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D5D8D" w14:textId="77777777" w:rsidR="0064153D" w:rsidRPr="007C7037" w:rsidRDefault="0064153D" w:rsidP="0064153D">
      <w:pPr>
        <w:pStyle w:val="Default"/>
      </w:pPr>
      <w:r w:rsidRPr="007C7037">
        <w:rPr>
          <w:b/>
          <w:bCs/>
        </w:rPr>
        <w:t xml:space="preserve">R.G.E. </w:t>
      </w:r>
      <w:r w:rsidRPr="007C7037">
        <w:t>Imm</w:t>
      </w:r>
      <w:r w:rsidRPr="007C7037">
        <w:rPr>
          <w:b/>
          <w:bCs/>
        </w:rPr>
        <w:t xml:space="preserve">. n. </w:t>
      </w:r>
      <w:r w:rsidRPr="007C7037">
        <w:rPr>
          <w:b/>
          <w:bCs/>
          <w:color w:val="0000FF"/>
        </w:rPr>
        <w:t>00/0000</w:t>
      </w:r>
    </w:p>
    <w:p w14:paraId="6D1ACE40" w14:textId="77777777" w:rsidR="0064153D" w:rsidRPr="007C7037" w:rsidRDefault="0064153D" w:rsidP="0064153D">
      <w:pPr>
        <w:pStyle w:val="Default"/>
        <w:jc w:val="center"/>
        <w:rPr>
          <w:b/>
          <w:bCs/>
        </w:rPr>
      </w:pPr>
      <w:r w:rsidRPr="007C7037">
        <w:rPr>
          <w:b/>
          <w:bCs/>
          <w:noProof/>
        </w:rPr>
        <w:drawing>
          <wp:inline distT="0" distB="0" distL="0" distR="0" wp14:anchorId="64100DDF" wp14:editId="56F12350">
            <wp:extent cx="666750" cy="717550"/>
            <wp:effectExtent l="0" t="0" r="0" b="635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0" cy="717550"/>
                    </a:xfrm>
                    <a:prstGeom prst="rect">
                      <a:avLst/>
                    </a:prstGeom>
                    <a:noFill/>
                    <a:ln>
                      <a:noFill/>
                    </a:ln>
                  </pic:spPr>
                </pic:pic>
              </a:graphicData>
            </a:graphic>
          </wp:inline>
        </w:drawing>
      </w:r>
    </w:p>
    <w:p w14:paraId="386759E6" w14:textId="77777777" w:rsidR="0064153D" w:rsidRPr="007C7037" w:rsidRDefault="0064153D" w:rsidP="0064153D">
      <w:pPr>
        <w:pStyle w:val="Default"/>
        <w:jc w:val="center"/>
      </w:pPr>
      <w:r w:rsidRPr="007C7037">
        <w:rPr>
          <w:b/>
          <w:bCs/>
        </w:rPr>
        <w:t>TRIBUNALE ORDINARIO DI L'AQUILA</w:t>
      </w:r>
    </w:p>
    <w:p w14:paraId="6FF08EB7" w14:textId="77777777" w:rsidR="0064153D" w:rsidRPr="007C7037" w:rsidRDefault="0064153D" w:rsidP="0064153D">
      <w:pPr>
        <w:pStyle w:val="Default"/>
        <w:jc w:val="center"/>
      </w:pPr>
      <w:r w:rsidRPr="007C7037">
        <w:rPr>
          <w:b/>
          <w:bCs/>
        </w:rPr>
        <w:t>DECRETO DI FISSAZIONE DI UDIENZA EX ART. 569 CPC. E</w:t>
      </w:r>
    </w:p>
    <w:p w14:paraId="361BBFE4" w14:textId="77777777" w:rsidR="0064153D" w:rsidRPr="007C7037" w:rsidRDefault="0064153D" w:rsidP="0064153D">
      <w:pPr>
        <w:jc w:val="both"/>
        <w:rPr>
          <w:rFonts w:ascii="Times New Roman" w:hAnsi="Times New Roman" w:cs="Times New Roman"/>
          <w:sz w:val="24"/>
          <w:szCs w:val="24"/>
        </w:rPr>
      </w:pPr>
    </w:p>
    <w:p w14:paraId="1F814523" w14:textId="77777777" w:rsidR="0064153D"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 vista l’istanza di vendita depositata nell’intestata procedura, </w:t>
      </w:r>
    </w:p>
    <w:p w14:paraId="45733841" w14:textId="77777777" w:rsidR="0064153D"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preso atto dell’avvenuto deposito della documentazione prescritta dall’art.567, 2° comma, c.p.c.</w:t>
      </w:r>
    </w:p>
    <w:p w14:paraId="75CB4488" w14:textId="77777777" w:rsidR="0064153D"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 visti gli artt.569 e/o 600 e ss. c.p.c. </w:t>
      </w:r>
    </w:p>
    <w:p w14:paraId="3332021C" w14:textId="2087B275" w:rsidR="0064153D" w:rsidRPr="007C7037" w:rsidRDefault="0064153D" w:rsidP="0064153D">
      <w:pPr>
        <w:jc w:val="center"/>
        <w:rPr>
          <w:rFonts w:ascii="Times New Roman" w:hAnsi="Times New Roman" w:cs="Times New Roman"/>
          <w:sz w:val="24"/>
          <w:szCs w:val="24"/>
        </w:rPr>
      </w:pPr>
      <w:r w:rsidRPr="007C7037">
        <w:rPr>
          <w:rFonts w:ascii="Times New Roman" w:hAnsi="Times New Roman" w:cs="Times New Roman"/>
          <w:sz w:val="24"/>
          <w:szCs w:val="24"/>
        </w:rPr>
        <w:t xml:space="preserve">F I S </w:t>
      </w:r>
      <w:proofErr w:type="spellStart"/>
      <w:r w:rsidRPr="007C7037">
        <w:rPr>
          <w:rFonts w:ascii="Times New Roman" w:hAnsi="Times New Roman" w:cs="Times New Roman"/>
          <w:sz w:val="24"/>
          <w:szCs w:val="24"/>
        </w:rPr>
        <w:t>S</w:t>
      </w:r>
      <w:proofErr w:type="spellEnd"/>
      <w:r w:rsidRPr="007C7037">
        <w:rPr>
          <w:rFonts w:ascii="Times New Roman" w:hAnsi="Times New Roman" w:cs="Times New Roman"/>
          <w:sz w:val="24"/>
          <w:szCs w:val="24"/>
        </w:rPr>
        <w:t xml:space="preserve"> A</w:t>
      </w:r>
    </w:p>
    <w:p w14:paraId="47ACFFE6" w14:textId="4A39A4AC" w:rsidR="0064153D"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per l’audizione delle parti, degli eventuali comproprietari e dei creditori iscritti non intervenuti e per l’esame della regolarità degli atti, per l’autorizzazione alla vendita, per l’eventuale aggiudicazione ex art. 569 bis IV comma cpc (per le procedure introdott</w:t>
      </w:r>
      <w:r w:rsidR="00CD2B29">
        <w:rPr>
          <w:rFonts w:ascii="Times New Roman" w:hAnsi="Times New Roman" w:cs="Times New Roman"/>
          <w:sz w:val="24"/>
          <w:szCs w:val="24"/>
        </w:rPr>
        <w:t>e</w:t>
      </w:r>
      <w:r w:rsidRPr="007C7037">
        <w:rPr>
          <w:rFonts w:ascii="Times New Roman" w:hAnsi="Times New Roman" w:cs="Times New Roman"/>
          <w:sz w:val="24"/>
          <w:szCs w:val="24"/>
        </w:rPr>
        <w:t xml:space="preserve"> dopo il 28.02.2023), e – in caso di pignoramento di beni indivisi – per i provvedimenti di cui agli artt. 600 e 601 c.p.c. </w:t>
      </w:r>
    </w:p>
    <w:p w14:paraId="16AB96F8" w14:textId="6AB94B21" w:rsidR="0064153D" w:rsidRPr="007C7037" w:rsidRDefault="0064153D" w:rsidP="0064153D">
      <w:pPr>
        <w:jc w:val="center"/>
        <w:rPr>
          <w:rFonts w:ascii="Times New Roman" w:hAnsi="Times New Roman" w:cs="Times New Roman"/>
          <w:sz w:val="24"/>
          <w:szCs w:val="24"/>
        </w:rPr>
      </w:pPr>
      <w:r w:rsidRPr="007C7037">
        <w:rPr>
          <w:rFonts w:ascii="Times New Roman" w:hAnsi="Times New Roman" w:cs="Times New Roman"/>
          <w:sz w:val="24"/>
          <w:szCs w:val="24"/>
        </w:rPr>
        <w:t>udienza per il giorno_____________ alle ore___________</w:t>
      </w:r>
    </w:p>
    <w:p w14:paraId="6EA3EBFF" w14:textId="77777777" w:rsidR="0064153D"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b/>
          <w:bCs/>
          <w:sz w:val="24"/>
          <w:szCs w:val="24"/>
        </w:rPr>
        <w:t>Rilevato</w:t>
      </w:r>
      <w:r w:rsidRPr="007C7037">
        <w:rPr>
          <w:rFonts w:ascii="Times New Roman" w:hAnsi="Times New Roman" w:cs="Times New Roman"/>
          <w:sz w:val="24"/>
          <w:szCs w:val="24"/>
        </w:rPr>
        <w:t xml:space="preserve"> che occorre nominare un esperto che provveda alla stima del compendio pignorato ed al compimento delle ulteriori attività di cui all’art.173-bis disp.att. c.p.c. </w:t>
      </w:r>
    </w:p>
    <w:p w14:paraId="1478D152" w14:textId="77777777" w:rsidR="0064153D"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b/>
          <w:bCs/>
          <w:sz w:val="24"/>
          <w:szCs w:val="24"/>
        </w:rPr>
        <w:t>Considerato</w:t>
      </w:r>
      <w:r w:rsidRPr="007C7037">
        <w:rPr>
          <w:rFonts w:ascii="Times New Roman" w:hAnsi="Times New Roman" w:cs="Times New Roman"/>
          <w:sz w:val="24"/>
          <w:szCs w:val="24"/>
        </w:rPr>
        <w:t xml:space="preserve"> che dalla data del pignoramento il debitore esecutato è spossessato del bene e privato della sua disponibilità, mantenendone solo la mera detenzione; che per effetto dello stesso pignoramento il debitore è costituito per legge custode del bene pignorato e deve, quindi, curarne la conservazione e la manutenzione, deve consegnare gli eventuali frutti al pignorante e deve rendere il conto della propria gestione ai creditori; che, nel caso di specie, il debitore non ha osservato gli obblighi su di lui incombenti avendo omesso di depositare il rendiconto per la gestione dalla data del pignoramento ad oggi o di richiedere l’autorizzazione a continuare ad abitare l’immobile; visto il novellato art. 559 c.p.c. </w:t>
      </w:r>
    </w:p>
    <w:p w14:paraId="291E710F" w14:textId="77777777" w:rsidR="00B95B71"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b/>
          <w:bCs/>
          <w:sz w:val="24"/>
          <w:szCs w:val="24"/>
        </w:rPr>
        <w:t>Ritenuto</w:t>
      </w:r>
      <w:r w:rsidRPr="007C7037">
        <w:rPr>
          <w:rFonts w:ascii="Times New Roman" w:hAnsi="Times New Roman" w:cs="Times New Roman"/>
          <w:sz w:val="24"/>
          <w:szCs w:val="24"/>
        </w:rPr>
        <w:t xml:space="preserve"> che appare inoltre assolutamente necessario, al fine di garantire un proficuo e celere svolgimento della procedura esecutiva, provvedere sin d’ora alla sostituzione del custode ex lege, affinché lo stesso possa esercitare il dovere di vigilanza prescritto dall’art. 560 c.p.c. nei confronti del debitore e coadiuvare l’esperto stimatore nel controllo della completezza della documentazione ex art. 559, comma 3, c.p.c.; </w:t>
      </w:r>
    </w:p>
    <w:p w14:paraId="3B115F6C" w14:textId="24868987" w:rsidR="00B95B71" w:rsidRPr="007C7037" w:rsidRDefault="0064153D" w:rsidP="00B95B71">
      <w:pPr>
        <w:jc w:val="center"/>
        <w:rPr>
          <w:rFonts w:ascii="Times New Roman" w:hAnsi="Times New Roman" w:cs="Times New Roman"/>
          <w:sz w:val="24"/>
          <w:szCs w:val="24"/>
        </w:rPr>
      </w:pPr>
      <w:r w:rsidRPr="007C7037">
        <w:rPr>
          <w:rFonts w:ascii="Times New Roman" w:hAnsi="Times New Roman" w:cs="Times New Roman"/>
          <w:sz w:val="24"/>
          <w:szCs w:val="24"/>
        </w:rPr>
        <w:t>NOMINA</w:t>
      </w:r>
    </w:p>
    <w:p w14:paraId="1FE3A0DA" w14:textId="1A41D54B"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Esperto Stimatore L’Ing</w:t>
      </w:r>
      <w:r w:rsidR="00C3070B" w:rsidRPr="007C7037">
        <w:rPr>
          <w:rFonts w:ascii="Times New Roman" w:hAnsi="Times New Roman" w:cs="Times New Roman"/>
          <w:sz w:val="24"/>
          <w:szCs w:val="24"/>
        </w:rPr>
        <w:t>.</w:t>
      </w:r>
      <w:r w:rsidRPr="007C7037">
        <w:rPr>
          <w:rFonts w:ascii="Times New Roman" w:hAnsi="Times New Roman" w:cs="Times New Roman"/>
          <w:sz w:val="24"/>
          <w:szCs w:val="24"/>
        </w:rPr>
        <w:t xml:space="preserve">/Arch./Geom </w:t>
      </w:r>
    </w:p>
    <w:p w14:paraId="301D5F40" w14:textId="6FE07F14"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Custode Giudiziario </w:t>
      </w:r>
      <w:r w:rsidR="00C3070B" w:rsidRPr="007C7037">
        <w:rPr>
          <w:rFonts w:ascii="Times New Roman" w:hAnsi="Times New Roman" w:cs="Times New Roman"/>
          <w:sz w:val="24"/>
          <w:szCs w:val="24"/>
        </w:rPr>
        <w:t>l’IVG Abruzzo</w:t>
      </w:r>
    </w:p>
    <w:p w14:paraId="244DF8AC" w14:textId="5E49A79D" w:rsidR="00C3070B" w:rsidRPr="007C7037" w:rsidRDefault="0064153D" w:rsidP="00C3070B">
      <w:pPr>
        <w:jc w:val="center"/>
        <w:rPr>
          <w:rFonts w:ascii="Times New Roman" w:hAnsi="Times New Roman" w:cs="Times New Roman"/>
          <w:sz w:val="24"/>
          <w:szCs w:val="24"/>
        </w:rPr>
      </w:pPr>
      <w:r w:rsidRPr="007C7037">
        <w:rPr>
          <w:rFonts w:ascii="Times New Roman" w:hAnsi="Times New Roman" w:cs="Times New Roman"/>
          <w:sz w:val="24"/>
          <w:szCs w:val="24"/>
        </w:rPr>
        <w:t>DISPONE</w:t>
      </w:r>
    </w:p>
    <w:p w14:paraId="60624F6C" w14:textId="7971942C"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conferirsi incarico all’esperto stimatore e al custode giudiziario con modalità telematica</w:t>
      </w:r>
      <w:r w:rsidR="00C3070B" w:rsidRPr="007C7037">
        <w:rPr>
          <w:rFonts w:ascii="Times New Roman" w:hAnsi="Times New Roman" w:cs="Times New Roman"/>
          <w:sz w:val="24"/>
          <w:szCs w:val="24"/>
        </w:rPr>
        <w:t>;</w:t>
      </w:r>
    </w:p>
    <w:p w14:paraId="76D515FB" w14:textId="67B9273B" w:rsidR="00C3070B" w:rsidRPr="007C7037" w:rsidRDefault="0064153D" w:rsidP="00C3070B">
      <w:pPr>
        <w:jc w:val="center"/>
        <w:rPr>
          <w:rFonts w:ascii="Times New Roman" w:hAnsi="Times New Roman" w:cs="Times New Roman"/>
          <w:sz w:val="24"/>
          <w:szCs w:val="24"/>
        </w:rPr>
      </w:pPr>
      <w:r w:rsidRPr="007C7037">
        <w:rPr>
          <w:rFonts w:ascii="Times New Roman" w:hAnsi="Times New Roman" w:cs="Times New Roman"/>
          <w:sz w:val="24"/>
          <w:szCs w:val="24"/>
        </w:rPr>
        <w:t>ONERA</w:t>
      </w:r>
    </w:p>
    <w:p w14:paraId="693A8F21" w14:textId="63B8E4DF"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lastRenderedPageBreak/>
        <w:t>l’esperto stimatore e il custode giudiziario di accettare l’incarico trasmettendo, entro 10 giorni dalla comunicazione del presente decreto, atto di giuramento e accettazione mediante sottoscrizione con firma digitale</w:t>
      </w:r>
      <w:r w:rsidR="00D75732">
        <w:rPr>
          <w:rFonts w:ascii="Times New Roman" w:hAnsi="Times New Roman" w:cs="Times New Roman"/>
          <w:sz w:val="24"/>
          <w:szCs w:val="24"/>
        </w:rPr>
        <w:t xml:space="preserve"> del modulo accluso al presente decreto </w:t>
      </w:r>
      <w:r w:rsidR="00D75732" w:rsidRPr="001E6A93">
        <w:rPr>
          <w:rFonts w:ascii="Times New Roman" w:hAnsi="Times New Roman" w:cs="Times New Roman"/>
          <w:sz w:val="24"/>
          <w:szCs w:val="24"/>
        </w:rPr>
        <w:t xml:space="preserve">sub </w:t>
      </w:r>
      <w:r w:rsidR="00D75732" w:rsidRPr="001E6A93">
        <w:rPr>
          <w:rFonts w:ascii="Times New Roman" w:hAnsi="Times New Roman" w:cs="Times New Roman"/>
          <w:sz w:val="24"/>
          <w:szCs w:val="24"/>
          <w:u w:val="single"/>
        </w:rPr>
        <w:t>ALLEGATO 3</w:t>
      </w:r>
      <w:r w:rsidRPr="007C7037">
        <w:rPr>
          <w:rFonts w:ascii="Times New Roman" w:hAnsi="Times New Roman" w:cs="Times New Roman"/>
          <w:sz w:val="24"/>
          <w:szCs w:val="24"/>
        </w:rPr>
        <w:t xml:space="preserve">, con avvertimento che il mancato deposito nel fascicolo telematico nel termine anzidetto sarà considerato rinuncia all'incarico, con conseguente immediata sostituzione. </w:t>
      </w:r>
    </w:p>
    <w:p w14:paraId="1DCA2600" w14:textId="6F209F98" w:rsidR="00C3070B" w:rsidRPr="007C7037" w:rsidRDefault="0064153D" w:rsidP="00C3070B">
      <w:pPr>
        <w:jc w:val="center"/>
        <w:rPr>
          <w:rFonts w:ascii="Times New Roman" w:hAnsi="Times New Roman" w:cs="Times New Roman"/>
          <w:sz w:val="24"/>
          <w:szCs w:val="24"/>
        </w:rPr>
      </w:pPr>
      <w:r w:rsidRPr="007C7037">
        <w:rPr>
          <w:rFonts w:ascii="Times New Roman" w:hAnsi="Times New Roman" w:cs="Times New Roman"/>
          <w:sz w:val="24"/>
          <w:szCs w:val="24"/>
        </w:rPr>
        <w:t>DISPONE</w:t>
      </w:r>
    </w:p>
    <w:p w14:paraId="3537BC42" w14:textId="77777777" w:rsidR="002152AC" w:rsidRPr="002152AC" w:rsidRDefault="0064153D" w:rsidP="002152AC">
      <w:pPr>
        <w:jc w:val="both"/>
        <w:rPr>
          <w:rFonts w:ascii="Times New Roman" w:hAnsi="Times New Roman" w:cs="Times New Roman"/>
          <w:bCs/>
          <w:color w:val="FF0000"/>
          <w:sz w:val="24"/>
          <w:szCs w:val="24"/>
        </w:rPr>
      </w:pPr>
      <w:r w:rsidRPr="007C7037">
        <w:rPr>
          <w:rFonts w:ascii="Times New Roman" w:hAnsi="Times New Roman" w:cs="Times New Roman"/>
          <w:sz w:val="24"/>
          <w:szCs w:val="24"/>
        </w:rPr>
        <w:t>che l’esperto stimatore oggi nominat</w:t>
      </w:r>
      <w:r w:rsidR="00373462">
        <w:rPr>
          <w:rFonts w:ascii="Times New Roman" w:hAnsi="Times New Roman" w:cs="Times New Roman"/>
          <w:sz w:val="24"/>
          <w:szCs w:val="24"/>
        </w:rPr>
        <w:t>o</w:t>
      </w:r>
      <w:r w:rsidRPr="007C7037">
        <w:rPr>
          <w:rFonts w:ascii="Times New Roman" w:hAnsi="Times New Roman" w:cs="Times New Roman"/>
          <w:sz w:val="24"/>
          <w:szCs w:val="24"/>
        </w:rPr>
        <w:t xml:space="preserve"> si attenga</w:t>
      </w:r>
      <w:r w:rsidR="00373462">
        <w:rPr>
          <w:rFonts w:ascii="Times New Roman" w:hAnsi="Times New Roman" w:cs="Times New Roman"/>
          <w:sz w:val="24"/>
          <w:szCs w:val="24"/>
        </w:rPr>
        <w:t xml:space="preserve">, </w:t>
      </w:r>
      <w:r w:rsidRPr="007C7037">
        <w:rPr>
          <w:rFonts w:ascii="Times New Roman" w:hAnsi="Times New Roman" w:cs="Times New Roman"/>
          <w:sz w:val="24"/>
          <w:szCs w:val="24"/>
        </w:rPr>
        <w:t>nello svolgimento del</w:t>
      </w:r>
      <w:r w:rsidR="00373462">
        <w:rPr>
          <w:rFonts w:ascii="Times New Roman" w:hAnsi="Times New Roman" w:cs="Times New Roman"/>
          <w:sz w:val="24"/>
          <w:szCs w:val="24"/>
        </w:rPr>
        <w:t>l’</w:t>
      </w:r>
      <w:r w:rsidRPr="007C7037">
        <w:rPr>
          <w:rFonts w:ascii="Times New Roman" w:hAnsi="Times New Roman" w:cs="Times New Roman"/>
          <w:sz w:val="24"/>
          <w:szCs w:val="24"/>
        </w:rPr>
        <w:t xml:space="preserve">incarico alle direttive contenute </w:t>
      </w:r>
      <w:r w:rsidR="00373462">
        <w:rPr>
          <w:rFonts w:ascii="Times New Roman" w:hAnsi="Times New Roman" w:cs="Times New Roman"/>
          <w:sz w:val="24"/>
          <w:szCs w:val="24"/>
        </w:rPr>
        <w:t xml:space="preserve">nel documento denominato </w:t>
      </w:r>
      <w:r w:rsidRPr="007C7037">
        <w:rPr>
          <w:rFonts w:ascii="Times New Roman" w:hAnsi="Times New Roman" w:cs="Times New Roman"/>
          <w:sz w:val="24"/>
          <w:szCs w:val="24"/>
        </w:rPr>
        <w:t>“Compiti dell’esperto stimatore”</w:t>
      </w:r>
      <w:r w:rsidR="00373462">
        <w:rPr>
          <w:rFonts w:ascii="Times New Roman" w:hAnsi="Times New Roman" w:cs="Times New Roman"/>
          <w:sz w:val="24"/>
          <w:szCs w:val="24"/>
        </w:rPr>
        <w:t xml:space="preserve">, accluso al presente decreto  </w:t>
      </w:r>
      <w:r w:rsidR="00D75732" w:rsidRPr="002152AC">
        <w:rPr>
          <w:rFonts w:ascii="Times New Roman" w:hAnsi="Times New Roman" w:cs="Times New Roman"/>
          <w:sz w:val="24"/>
          <w:szCs w:val="24"/>
        </w:rPr>
        <w:t>sub</w:t>
      </w:r>
      <w:r w:rsidR="00373462" w:rsidRPr="002152AC">
        <w:rPr>
          <w:rFonts w:ascii="Times New Roman" w:hAnsi="Times New Roman" w:cs="Times New Roman"/>
          <w:sz w:val="24"/>
          <w:szCs w:val="24"/>
        </w:rPr>
        <w:t xml:space="preserve"> </w:t>
      </w:r>
      <w:r w:rsidR="00373462" w:rsidRPr="002152AC">
        <w:rPr>
          <w:rFonts w:ascii="Times New Roman" w:hAnsi="Times New Roman" w:cs="Times New Roman"/>
          <w:sz w:val="24"/>
          <w:szCs w:val="24"/>
          <w:u w:val="single"/>
        </w:rPr>
        <w:t>A</w:t>
      </w:r>
      <w:r w:rsidR="00D75732" w:rsidRPr="002152AC">
        <w:rPr>
          <w:rFonts w:ascii="Times New Roman" w:hAnsi="Times New Roman" w:cs="Times New Roman"/>
          <w:sz w:val="24"/>
          <w:szCs w:val="24"/>
          <w:u w:val="single"/>
        </w:rPr>
        <w:t>LLEGATO 1</w:t>
      </w:r>
      <w:r w:rsidR="002152AC" w:rsidRPr="002152AC">
        <w:rPr>
          <w:rFonts w:ascii="Times New Roman" w:hAnsi="Times New Roman" w:cs="Times New Roman"/>
          <w:bCs/>
          <w:color w:val="FF0000"/>
          <w:sz w:val="24"/>
          <w:szCs w:val="24"/>
        </w:rPr>
        <w:t xml:space="preserve">.  </w:t>
      </w:r>
    </w:p>
    <w:p w14:paraId="0FD2BFC1" w14:textId="3BE57353" w:rsidR="002152AC" w:rsidRPr="002152AC" w:rsidRDefault="002152AC" w:rsidP="002152AC">
      <w:pPr>
        <w:jc w:val="both"/>
        <w:rPr>
          <w:rFonts w:ascii="Times New Roman" w:hAnsi="Times New Roman" w:cs="Times New Roman"/>
          <w:sz w:val="24"/>
          <w:szCs w:val="24"/>
        </w:rPr>
      </w:pPr>
      <w:r w:rsidRPr="002152AC">
        <w:rPr>
          <w:rFonts w:ascii="Times New Roman" w:hAnsi="Times New Roman" w:cs="Times New Roman"/>
          <w:bCs/>
          <w:color w:val="FF0000"/>
          <w:sz w:val="24"/>
          <w:szCs w:val="24"/>
        </w:rPr>
        <w:t>La perizia</w:t>
      </w:r>
      <w:r w:rsidR="006B1610" w:rsidRPr="002152AC">
        <w:rPr>
          <w:rFonts w:ascii="Times New Roman" w:hAnsi="Times New Roman" w:cs="Times New Roman"/>
          <w:bCs/>
          <w:color w:val="FF0000"/>
          <w:sz w:val="24"/>
          <w:szCs w:val="24"/>
        </w:rPr>
        <w:t xml:space="preserve"> </w:t>
      </w:r>
      <w:r w:rsidRPr="002152AC">
        <w:rPr>
          <w:rFonts w:ascii="Times New Roman" w:hAnsi="Times New Roman" w:cs="Times New Roman"/>
          <w:bCs/>
          <w:color w:val="FF0000"/>
          <w:sz w:val="24"/>
          <w:szCs w:val="24"/>
        </w:rPr>
        <w:t xml:space="preserve">dovrà essere redatta utilizzando il modello disponibile sulla </w:t>
      </w:r>
      <w:r w:rsidR="00733B43" w:rsidRPr="002152AC">
        <w:rPr>
          <w:rFonts w:ascii="Times New Roman" w:hAnsi="Times New Roman" w:cs="Times New Roman"/>
          <w:bCs/>
          <w:color w:val="FF0000"/>
          <w:sz w:val="24"/>
          <w:szCs w:val="24"/>
        </w:rPr>
        <w:t>piattaforma web</w:t>
      </w:r>
      <w:r w:rsidR="006B1610" w:rsidRPr="002152AC">
        <w:rPr>
          <w:rFonts w:ascii="Times New Roman" w:hAnsi="Times New Roman" w:cs="Times New Roman"/>
          <w:bCs/>
          <w:color w:val="FF0000"/>
          <w:sz w:val="24"/>
          <w:szCs w:val="24"/>
        </w:rPr>
        <w:t xml:space="preserve"> </w:t>
      </w:r>
      <w:hyperlink r:id="rId9">
        <w:r w:rsidR="006B1610" w:rsidRPr="002152AC">
          <w:rPr>
            <w:rFonts w:ascii="Times New Roman" w:hAnsi="Times New Roman" w:cs="Times New Roman"/>
            <w:bCs/>
            <w:color w:val="FF0000"/>
            <w:sz w:val="24"/>
            <w:szCs w:val="24"/>
            <w:u w:val="thick" w:color="0000FF"/>
          </w:rPr>
          <w:t>www.procedure.it</w:t>
        </w:r>
      </w:hyperlink>
      <w:r w:rsidR="006B1610" w:rsidRPr="002152AC">
        <w:rPr>
          <w:rFonts w:ascii="Times New Roman" w:hAnsi="Times New Roman" w:cs="Times New Roman"/>
          <w:bCs/>
          <w:color w:val="FF0000"/>
          <w:sz w:val="24"/>
          <w:szCs w:val="24"/>
        </w:rPr>
        <w:t xml:space="preserve"> </w:t>
      </w:r>
      <w:r w:rsidRPr="002152AC">
        <w:rPr>
          <w:rFonts w:ascii="Times New Roman" w:hAnsi="Times New Roman" w:cs="Times New Roman"/>
          <w:bCs/>
          <w:color w:val="FF0000"/>
          <w:sz w:val="24"/>
          <w:szCs w:val="24"/>
        </w:rPr>
        <w:t xml:space="preserve">gestita </w:t>
      </w:r>
      <w:r w:rsidR="006B1610" w:rsidRPr="002152AC">
        <w:rPr>
          <w:rFonts w:ascii="Times New Roman" w:hAnsi="Times New Roman" w:cs="Times New Roman"/>
          <w:bCs/>
          <w:color w:val="FF0000"/>
          <w:sz w:val="24"/>
          <w:szCs w:val="24"/>
          <w:u w:val="single"/>
        </w:rPr>
        <w:t xml:space="preserve">della società Aste Giudiziarie Inlinea </w:t>
      </w:r>
      <w:proofErr w:type="spellStart"/>
      <w:r w:rsidR="006B1610" w:rsidRPr="002152AC">
        <w:rPr>
          <w:rFonts w:ascii="Times New Roman" w:hAnsi="Times New Roman" w:cs="Times New Roman"/>
          <w:bCs/>
          <w:color w:val="FF0000"/>
          <w:sz w:val="24"/>
          <w:szCs w:val="24"/>
          <w:u w:val="single"/>
        </w:rPr>
        <w:t>S.p.A</w:t>
      </w:r>
      <w:proofErr w:type="spellEnd"/>
      <w:r w:rsidRPr="002152AC">
        <w:rPr>
          <w:rFonts w:ascii="Times New Roman" w:hAnsi="Times New Roman" w:cs="Times New Roman"/>
          <w:bCs/>
          <w:color w:val="FF0000"/>
          <w:sz w:val="24"/>
          <w:szCs w:val="24"/>
          <w:u w:val="single"/>
        </w:rPr>
        <w:t xml:space="preserve"> </w:t>
      </w:r>
      <w:r w:rsidRPr="002152AC">
        <w:rPr>
          <w:rFonts w:ascii="Times New Roman" w:hAnsi="Times New Roman" w:cs="Times New Roman"/>
          <w:bCs/>
          <w:color w:val="FF0000"/>
          <w:sz w:val="24"/>
          <w:szCs w:val="24"/>
          <w:u w:val="single"/>
        </w:rPr>
        <w:t xml:space="preserve"> (contattabile via mail all’indirizzo staff@procedure.it o telefonicamente al n. 0586 - 20141)</w:t>
      </w:r>
      <w:r w:rsidR="006B1610" w:rsidRPr="002152AC">
        <w:rPr>
          <w:rFonts w:ascii="Times New Roman" w:hAnsi="Times New Roman" w:cs="Times New Roman"/>
          <w:bCs/>
          <w:color w:val="FF0000"/>
          <w:sz w:val="24"/>
          <w:szCs w:val="24"/>
          <w:u w:val="single"/>
        </w:rPr>
        <w:t>.</w:t>
      </w:r>
      <w:r w:rsidRPr="002152AC">
        <w:rPr>
          <w:rFonts w:ascii="Times New Roman" w:hAnsi="Times New Roman" w:cs="Times New Roman"/>
          <w:bCs/>
          <w:color w:val="FF0000"/>
          <w:sz w:val="24"/>
          <w:szCs w:val="24"/>
          <w:u w:val="single"/>
        </w:rPr>
        <w:t xml:space="preserve"> A tal fine, l’esperto dovrà </w:t>
      </w:r>
      <w:r w:rsidRPr="002152AC">
        <w:rPr>
          <w:rFonts w:ascii="Times New Roman" w:hAnsi="Times New Roman" w:cs="Times New Roman"/>
          <w:bCs/>
          <w:color w:val="FF0000"/>
          <w:sz w:val="24"/>
          <w:szCs w:val="24"/>
          <w:u w:val="single"/>
        </w:rPr>
        <w:t>colleg</w:t>
      </w:r>
      <w:r w:rsidRPr="002152AC">
        <w:rPr>
          <w:rFonts w:ascii="Times New Roman" w:hAnsi="Times New Roman" w:cs="Times New Roman"/>
          <w:bCs/>
          <w:color w:val="FF0000"/>
          <w:sz w:val="24"/>
          <w:szCs w:val="24"/>
          <w:u w:val="single"/>
        </w:rPr>
        <w:t>ars</w:t>
      </w:r>
      <w:r w:rsidRPr="002152AC">
        <w:rPr>
          <w:rFonts w:ascii="Times New Roman" w:hAnsi="Times New Roman" w:cs="Times New Roman"/>
          <w:bCs/>
          <w:color w:val="FF0000"/>
          <w:sz w:val="24"/>
          <w:szCs w:val="24"/>
          <w:u w:val="single"/>
        </w:rPr>
        <w:t xml:space="preserve">i, solo la prima volta, all’indirizzo </w:t>
      </w:r>
      <w:hyperlink r:id="rId10" w:history="1">
        <w:r w:rsidRPr="002152AC">
          <w:rPr>
            <w:rStyle w:val="Collegamentoipertestuale"/>
            <w:rFonts w:ascii="Times New Roman" w:hAnsi="Times New Roman" w:cs="Times New Roman"/>
            <w:bCs/>
            <w:color w:val="FF0000"/>
            <w:sz w:val="24"/>
            <w:szCs w:val="24"/>
          </w:rPr>
          <w:t>www.procedure.it/richiestaattivazione.aspx</w:t>
        </w:r>
      </w:hyperlink>
      <w:r w:rsidRPr="002152AC">
        <w:rPr>
          <w:rFonts w:ascii="Times New Roman" w:hAnsi="Times New Roman" w:cs="Times New Roman"/>
          <w:bCs/>
          <w:color w:val="FF0000"/>
          <w:sz w:val="24"/>
          <w:szCs w:val="24"/>
          <w:u w:val="single"/>
        </w:rPr>
        <w:t xml:space="preserve"> per richiedere l’attivazione del profilo e le credenziali personali per l’accesso all’area riservata</w:t>
      </w:r>
      <w:r w:rsidRPr="002152AC">
        <w:rPr>
          <w:rFonts w:ascii="Times New Roman" w:hAnsi="Times New Roman" w:cs="Times New Roman"/>
          <w:sz w:val="24"/>
          <w:szCs w:val="24"/>
        </w:rPr>
        <w:t>.</w:t>
      </w:r>
    </w:p>
    <w:p w14:paraId="5745B096" w14:textId="768545EA" w:rsidR="00373462" w:rsidRPr="007C7037" w:rsidRDefault="00373462" w:rsidP="0064153D">
      <w:pPr>
        <w:jc w:val="both"/>
        <w:rPr>
          <w:rFonts w:ascii="Times New Roman" w:hAnsi="Times New Roman" w:cs="Times New Roman"/>
          <w:sz w:val="24"/>
          <w:szCs w:val="24"/>
        </w:rPr>
      </w:pPr>
      <w:r>
        <w:rPr>
          <w:rFonts w:ascii="Times New Roman" w:hAnsi="Times New Roman" w:cs="Times New Roman"/>
          <w:sz w:val="24"/>
          <w:szCs w:val="24"/>
        </w:rPr>
        <w:t xml:space="preserve">che il custode giudiziario si attenga, nello svolgimento dell’incarico, alle direttive </w:t>
      </w:r>
      <w:r w:rsidRPr="007C7037">
        <w:rPr>
          <w:rFonts w:ascii="Times New Roman" w:hAnsi="Times New Roman" w:cs="Times New Roman"/>
          <w:sz w:val="24"/>
          <w:szCs w:val="24"/>
        </w:rPr>
        <w:t xml:space="preserve">contenute </w:t>
      </w:r>
      <w:r>
        <w:rPr>
          <w:rFonts w:ascii="Times New Roman" w:hAnsi="Times New Roman" w:cs="Times New Roman"/>
          <w:sz w:val="24"/>
          <w:szCs w:val="24"/>
        </w:rPr>
        <w:t xml:space="preserve">nel documento denominato </w:t>
      </w:r>
      <w:r w:rsidRPr="007C7037">
        <w:rPr>
          <w:rFonts w:ascii="Times New Roman" w:hAnsi="Times New Roman" w:cs="Times New Roman"/>
          <w:sz w:val="24"/>
          <w:szCs w:val="24"/>
        </w:rPr>
        <w:t>“Compiti</w:t>
      </w:r>
      <w:r>
        <w:rPr>
          <w:rFonts w:ascii="Times New Roman" w:hAnsi="Times New Roman" w:cs="Times New Roman"/>
          <w:sz w:val="24"/>
          <w:szCs w:val="24"/>
        </w:rPr>
        <w:t xml:space="preserve"> del custode</w:t>
      </w:r>
      <w:r w:rsidRPr="007C7037">
        <w:rPr>
          <w:rFonts w:ascii="Times New Roman" w:hAnsi="Times New Roman" w:cs="Times New Roman"/>
          <w:sz w:val="24"/>
          <w:szCs w:val="24"/>
        </w:rPr>
        <w:t>”</w:t>
      </w:r>
      <w:r>
        <w:rPr>
          <w:rFonts w:ascii="Times New Roman" w:hAnsi="Times New Roman" w:cs="Times New Roman"/>
          <w:sz w:val="24"/>
          <w:szCs w:val="24"/>
        </w:rPr>
        <w:t xml:space="preserve">, accluso al presente decreto  </w:t>
      </w:r>
      <w:r w:rsidR="00D75732">
        <w:rPr>
          <w:rFonts w:ascii="Times New Roman" w:hAnsi="Times New Roman" w:cs="Times New Roman"/>
          <w:sz w:val="24"/>
          <w:szCs w:val="24"/>
        </w:rPr>
        <w:t xml:space="preserve">sub </w:t>
      </w:r>
      <w:r w:rsidRPr="00373462">
        <w:rPr>
          <w:rFonts w:ascii="Times New Roman" w:hAnsi="Times New Roman" w:cs="Times New Roman"/>
          <w:sz w:val="24"/>
          <w:szCs w:val="24"/>
          <w:u w:val="single"/>
        </w:rPr>
        <w:t>A</w:t>
      </w:r>
      <w:r w:rsidR="00D75732">
        <w:rPr>
          <w:rFonts w:ascii="Times New Roman" w:hAnsi="Times New Roman" w:cs="Times New Roman"/>
          <w:sz w:val="24"/>
          <w:szCs w:val="24"/>
          <w:u w:val="single"/>
        </w:rPr>
        <w:t xml:space="preserve">LLEGATO </w:t>
      </w:r>
      <w:r>
        <w:rPr>
          <w:rFonts w:ascii="Times New Roman" w:hAnsi="Times New Roman" w:cs="Times New Roman"/>
          <w:sz w:val="24"/>
          <w:szCs w:val="24"/>
          <w:u w:val="single"/>
        </w:rPr>
        <w:t>2</w:t>
      </w:r>
      <w:r>
        <w:rPr>
          <w:rFonts w:ascii="Times New Roman" w:hAnsi="Times New Roman" w:cs="Times New Roman"/>
          <w:sz w:val="24"/>
          <w:szCs w:val="24"/>
        </w:rPr>
        <w:t>;</w:t>
      </w:r>
    </w:p>
    <w:p w14:paraId="32C84BA3" w14:textId="490A7B57" w:rsidR="00C3070B" w:rsidRPr="007C7037" w:rsidRDefault="0064153D" w:rsidP="00C3070B">
      <w:pPr>
        <w:jc w:val="center"/>
        <w:rPr>
          <w:rFonts w:ascii="Times New Roman" w:hAnsi="Times New Roman" w:cs="Times New Roman"/>
          <w:sz w:val="24"/>
          <w:szCs w:val="24"/>
        </w:rPr>
      </w:pPr>
      <w:r w:rsidRPr="007C7037">
        <w:rPr>
          <w:rFonts w:ascii="Times New Roman" w:hAnsi="Times New Roman" w:cs="Times New Roman"/>
          <w:sz w:val="24"/>
          <w:szCs w:val="24"/>
        </w:rPr>
        <w:t>AUTORIZZA</w:t>
      </w:r>
    </w:p>
    <w:p w14:paraId="252CFD81"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l’esperto stimatore ed il custode giudiziario ad accedere al fascicolo dell’esecuzione e a richiedere alle pubbliche amministrazioni ogni informazione utile allo svolgimento del loro incarico; </w:t>
      </w:r>
    </w:p>
    <w:p w14:paraId="62C3145C" w14:textId="70F0F858" w:rsidR="00C3070B" w:rsidRPr="007C7037" w:rsidRDefault="0064153D" w:rsidP="00C3070B">
      <w:pPr>
        <w:jc w:val="center"/>
        <w:rPr>
          <w:rFonts w:ascii="Times New Roman" w:hAnsi="Times New Roman" w:cs="Times New Roman"/>
          <w:sz w:val="24"/>
          <w:szCs w:val="24"/>
        </w:rPr>
      </w:pPr>
      <w:r w:rsidRPr="007C7037">
        <w:rPr>
          <w:rFonts w:ascii="Times New Roman" w:hAnsi="Times New Roman" w:cs="Times New Roman"/>
          <w:sz w:val="24"/>
          <w:szCs w:val="24"/>
        </w:rPr>
        <w:t>ORDINA</w:t>
      </w:r>
    </w:p>
    <w:p w14:paraId="6E69E6B3"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alla Pubblica Amministrazione di fornire ogni più ampia collaborazione agli ausiliari del giudice al fine di garantire un celere e proficuo svolgimento della procedura; </w:t>
      </w:r>
    </w:p>
    <w:p w14:paraId="57B9B575" w14:textId="0A7338ED" w:rsidR="00C3070B" w:rsidRPr="007C7037" w:rsidRDefault="0064153D" w:rsidP="00C3070B">
      <w:pPr>
        <w:jc w:val="center"/>
        <w:rPr>
          <w:rFonts w:ascii="Times New Roman" w:hAnsi="Times New Roman" w:cs="Times New Roman"/>
          <w:sz w:val="24"/>
          <w:szCs w:val="24"/>
        </w:rPr>
      </w:pPr>
      <w:r w:rsidRPr="007C7037">
        <w:rPr>
          <w:rFonts w:ascii="Times New Roman" w:hAnsi="Times New Roman" w:cs="Times New Roman"/>
          <w:sz w:val="24"/>
          <w:szCs w:val="24"/>
        </w:rPr>
        <w:t>ASSEGNA</w:t>
      </w:r>
    </w:p>
    <w:p w14:paraId="6A7CCEC9" w14:textId="206F280A"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All’esperto stimatore un acconto di </w:t>
      </w:r>
      <w:r w:rsidRPr="003F684D">
        <w:rPr>
          <w:rFonts w:ascii="Times New Roman" w:hAnsi="Times New Roman" w:cs="Times New Roman"/>
          <w:b/>
          <w:bCs/>
          <w:sz w:val="24"/>
          <w:szCs w:val="24"/>
        </w:rPr>
        <w:t xml:space="preserve">€ </w:t>
      </w:r>
      <w:r w:rsidR="003F684D" w:rsidRPr="003F684D">
        <w:rPr>
          <w:rFonts w:ascii="Times New Roman" w:hAnsi="Times New Roman" w:cs="Times New Roman"/>
          <w:b/>
          <w:bCs/>
          <w:sz w:val="24"/>
          <w:szCs w:val="24"/>
        </w:rPr>
        <w:t>800,00</w:t>
      </w:r>
      <w:r w:rsidR="00A22497">
        <w:rPr>
          <w:rFonts w:ascii="Times New Roman" w:hAnsi="Times New Roman" w:cs="Times New Roman"/>
          <w:b/>
          <w:bCs/>
          <w:sz w:val="24"/>
          <w:szCs w:val="24"/>
        </w:rPr>
        <w:t xml:space="preserve"> </w:t>
      </w:r>
      <w:r w:rsidR="00A22497" w:rsidRPr="00CD2B29">
        <w:rPr>
          <w:rFonts w:ascii="Times New Roman" w:hAnsi="Times New Roman" w:cs="Times New Roman"/>
          <w:sz w:val="24"/>
          <w:szCs w:val="24"/>
        </w:rPr>
        <w:t>e</w:t>
      </w:r>
      <w:r w:rsidR="003F684D" w:rsidRPr="003F684D">
        <w:rPr>
          <w:rFonts w:ascii="Times New Roman" w:hAnsi="Times New Roman" w:cs="Times New Roman"/>
          <w:b/>
          <w:bCs/>
          <w:sz w:val="24"/>
          <w:szCs w:val="24"/>
        </w:rPr>
        <w:t xml:space="preserve"> </w:t>
      </w:r>
      <w:r w:rsidR="00A22497">
        <w:rPr>
          <w:rFonts w:ascii="Times New Roman" w:hAnsi="Times New Roman" w:cs="Times New Roman"/>
          <w:sz w:val="24"/>
          <w:szCs w:val="24"/>
        </w:rPr>
        <w:t>a</w:t>
      </w:r>
      <w:r w:rsidRPr="007C7037">
        <w:rPr>
          <w:rFonts w:ascii="Times New Roman" w:hAnsi="Times New Roman" w:cs="Times New Roman"/>
          <w:sz w:val="24"/>
          <w:szCs w:val="24"/>
        </w:rPr>
        <w:t xml:space="preserve">l custode giudiziario un acconto di </w:t>
      </w:r>
      <w:r w:rsidRPr="00A22497">
        <w:rPr>
          <w:rFonts w:ascii="Times New Roman" w:hAnsi="Times New Roman" w:cs="Times New Roman"/>
          <w:b/>
          <w:bCs/>
          <w:sz w:val="24"/>
          <w:szCs w:val="24"/>
        </w:rPr>
        <w:t xml:space="preserve">€ </w:t>
      </w:r>
      <w:r w:rsidR="00A22497" w:rsidRPr="00A22497">
        <w:rPr>
          <w:rFonts w:ascii="Times New Roman" w:hAnsi="Times New Roman" w:cs="Times New Roman"/>
          <w:b/>
          <w:bCs/>
          <w:sz w:val="24"/>
          <w:szCs w:val="24"/>
        </w:rPr>
        <w:t>500,00</w:t>
      </w:r>
      <w:r w:rsidR="00A22497">
        <w:rPr>
          <w:rFonts w:ascii="Times New Roman" w:hAnsi="Times New Roman" w:cs="Times New Roman"/>
          <w:sz w:val="24"/>
          <w:szCs w:val="24"/>
        </w:rPr>
        <w:t xml:space="preserve"> </w:t>
      </w:r>
      <w:r w:rsidRPr="007C7037">
        <w:rPr>
          <w:rFonts w:ascii="Times New Roman" w:hAnsi="Times New Roman" w:cs="Times New Roman"/>
          <w:sz w:val="24"/>
          <w:szCs w:val="24"/>
        </w:rPr>
        <w:t>che si pongono provvisoriamente a carico, quale spese rimborsabili in prededuzione ex art.2770 c.c</w:t>
      </w:r>
      <w:r w:rsidR="00CD2B29">
        <w:rPr>
          <w:rFonts w:ascii="Times New Roman" w:hAnsi="Times New Roman" w:cs="Times New Roman"/>
          <w:sz w:val="24"/>
          <w:szCs w:val="24"/>
        </w:rPr>
        <w:t>.</w:t>
      </w:r>
      <w:r w:rsidR="00A22497">
        <w:rPr>
          <w:rFonts w:ascii="Times New Roman" w:hAnsi="Times New Roman" w:cs="Times New Roman"/>
          <w:sz w:val="24"/>
          <w:szCs w:val="24"/>
        </w:rPr>
        <w:t>,</w:t>
      </w:r>
      <w:r w:rsidRPr="007C7037">
        <w:rPr>
          <w:rFonts w:ascii="Times New Roman" w:hAnsi="Times New Roman" w:cs="Times New Roman"/>
          <w:sz w:val="24"/>
          <w:szCs w:val="24"/>
        </w:rPr>
        <w:t xml:space="preserve"> del creditore pignorante</w:t>
      </w:r>
      <w:r w:rsidR="00A22497">
        <w:rPr>
          <w:rFonts w:ascii="Times New Roman" w:hAnsi="Times New Roman" w:cs="Times New Roman"/>
          <w:sz w:val="24"/>
          <w:szCs w:val="24"/>
        </w:rPr>
        <w:t>.</w:t>
      </w:r>
    </w:p>
    <w:p w14:paraId="0EA340C2" w14:textId="6A9712F9"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Dispone che il custode giudiziario designato, accettato l’incarico, dia comunicazione (anche per estratto non autentico) del presente provvedimento ai creditori pignoranti, intervenuti, iscritti non intervenuti, al debitore esecutato ed agli eventuali comproprietari almeno </w:t>
      </w:r>
      <w:r w:rsidR="00CD2B29">
        <w:rPr>
          <w:rFonts w:ascii="Times New Roman" w:hAnsi="Times New Roman" w:cs="Times New Roman"/>
          <w:sz w:val="24"/>
          <w:szCs w:val="24"/>
        </w:rPr>
        <w:t>2</w:t>
      </w:r>
      <w:r w:rsidRPr="007C7037">
        <w:rPr>
          <w:rFonts w:ascii="Times New Roman" w:hAnsi="Times New Roman" w:cs="Times New Roman"/>
          <w:sz w:val="24"/>
          <w:szCs w:val="24"/>
        </w:rPr>
        <w:t xml:space="preserve">0 giorni prima dell’udienza di prima comparizione. </w:t>
      </w:r>
    </w:p>
    <w:p w14:paraId="7281C25E" w14:textId="770A8D20" w:rsidR="00C3070B" w:rsidRPr="007C7037" w:rsidRDefault="0064153D" w:rsidP="00C3070B">
      <w:pPr>
        <w:jc w:val="center"/>
        <w:rPr>
          <w:rFonts w:ascii="Times New Roman" w:hAnsi="Times New Roman" w:cs="Times New Roman"/>
          <w:sz w:val="24"/>
          <w:szCs w:val="24"/>
        </w:rPr>
      </w:pPr>
      <w:r w:rsidRPr="007C7037">
        <w:rPr>
          <w:rFonts w:ascii="Times New Roman" w:hAnsi="Times New Roman" w:cs="Times New Roman"/>
          <w:sz w:val="24"/>
          <w:szCs w:val="24"/>
        </w:rPr>
        <w:t>AVVISA LA PARTE ESECUTATA</w:t>
      </w:r>
    </w:p>
    <w:p w14:paraId="09048C51"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 che deve effettuare presso la cancelleria del giudice dell’esecuzione la dichiarazione di residenza o l’elezione di domicilio in uno dei comuni del circondario del tribunale presso il quale pende l’esecuzione. In mancanza, tutti gli atti e gli avvisi saranno comunicati presso la cancelleria; </w:t>
      </w:r>
    </w:p>
    <w:p w14:paraId="098D7B13"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 che – per le procedure introdotte dopo il 3 luglio 2016 - l’opposizione alla esecuzione può essere proposta esclusivamente prima che sia disposta la vendita o l’assegnazione, salvo che sia fondata su fatti sopravvenuti ovvero l’opponente dimostri di non aver potuto proporla tempestivamente per causa a lui non imputabile. </w:t>
      </w:r>
    </w:p>
    <w:p w14:paraId="755721F6" w14:textId="40BFB7F8"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lastRenderedPageBreak/>
        <w:t>- che in base a quanto disposto dall’art.</w:t>
      </w:r>
      <w:r w:rsidR="00CD2B29">
        <w:rPr>
          <w:rFonts w:ascii="Times New Roman" w:hAnsi="Times New Roman" w:cs="Times New Roman"/>
          <w:sz w:val="24"/>
          <w:szCs w:val="24"/>
        </w:rPr>
        <w:t xml:space="preserve"> </w:t>
      </w:r>
      <w:r w:rsidRPr="007C7037">
        <w:rPr>
          <w:rFonts w:ascii="Times New Roman" w:hAnsi="Times New Roman" w:cs="Times New Roman"/>
          <w:sz w:val="24"/>
          <w:szCs w:val="24"/>
        </w:rPr>
        <w:t xml:space="preserve">495 c.p.c., prima che sia disposta la vendita o l’assegnazione a norma de- gli articoli 530, 552 e 569 c.p.c., il debitore può chiedere, a pena di inammissibilità e per una sola volta, di sostituire alle cose pignorate una somma di denaro pari, oltre alle spese di esecuzione, all’importo dovuto al creditore pignorante e ai creditori intervenuti, comprensivo del capitale, degli interessi e delle spese; </w:t>
      </w:r>
    </w:p>
    <w:p w14:paraId="169502F8"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che – per le procedure introdotte dopo il 28.02.2023 - non oltre dieci giorni prima dell’udienza fissata con il presente decreto ex art. 569 c.p.c. può chiedere al Giudice di disporre la vendita diretta alle condizioni e nei modi indicati dall’art. 568 bis c.p.c., depositando istanza – per uno o più lotti - unitamente alle/a offerta/e di acquisto (una per ogni lotto)</w:t>
      </w:r>
      <w:r w:rsidR="00C3070B" w:rsidRPr="007C7037">
        <w:rPr>
          <w:rFonts w:ascii="Times New Roman" w:hAnsi="Times New Roman" w:cs="Times New Roman"/>
          <w:sz w:val="24"/>
          <w:szCs w:val="24"/>
        </w:rPr>
        <w:t>;</w:t>
      </w:r>
    </w:p>
    <w:p w14:paraId="1FF39D4A"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 che in base a quanto disposto dall’art.624-bis c.p.c. il giudice dell’esecuzione, su istanza di tutti i creditori muniti di titolo esecutivo, può sospendere l’esecuzione fino a ventiquattro mesi. L'istanza può essere proposta fino a venti giorni prima della scadenza del termine per il deposito delle offerte di acquisto o, nel caso in cui la vendita senza incanto non abbia luogo, fino a quindici giorni prima dell'incanto; </w:t>
      </w:r>
    </w:p>
    <w:p w14:paraId="78EC0CA5"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 che, ove non si sia già provveduto prima alla liberazione dell’immobile pignorato, è tenuta a partecipare all’udienza ex art. 569 c.p.c. come sopra fissata, per essere sentita in merito ai presupposti che legittimano l’emissione dell’ordine di liberazione ai sensi dell’art. 560 c.p.c., come riscontrati dagli ausiliari; </w:t>
      </w:r>
    </w:p>
    <w:p w14:paraId="3855A0A4" w14:textId="54C5DB81" w:rsidR="00C3070B" w:rsidRPr="007C7037" w:rsidRDefault="0064153D" w:rsidP="00C3070B">
      <w:pPr>
        <w:jc w:val="center"/>
        <w:rPr>
          <w:rFonts w:ascii="Times New Roman" w:hAnsi="Times New Roman" w:cs="Times New Roman"/>
          <w:sz w:val="24"/>
          <w:szCs w:val="24"/>
        </w:rPr>
      </w:pPr>
      <w:r w:rsidRPr="007C7037">
        <w:rPr>
          <w:rFonts w:ascii="Times New Roman" w:hAnsi="Times New Roman" w:cs="Times New Roman"/>
          <w:sz w:val="24"/>
          <w:szCs w:val="24"/>
        </w:rPr>
        <w:t>AVVISA I CREDITORI</w:t>
      </w:r>
    </w:p>
    <w:p w14:paraId="44BFC809"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che potrà essere concesso un termine non superiore a sessanta giorni (ovvero 45 per le procedure introdotte dopo il 28.02.2023 c.d. “Cartabia”) per l’eventuale integrazione della documentazione prescritta dall’art.</w:t>
      </w:r>
      <w:r w:rsidR="00C3070B" w:rsidRPr="007C7037">
        <w:rPr>
          <w:rFonts w:ascii="Times New Roman" w:hAnsi="Times New Roman" w:cs="Times New Roman"/>
          <w:sz w:val="24"/>
          <w:szCs w:val="24"/>
        </w:rPr>
        <w:t xml:space="preserve"> </w:t>
      </w:r>
      <w:r w:rsidRPr="007C7037">
        <w:rPr>
          <w:rFonts w:ascii="Times New Roman" w:hAnsi="Times New Roman" w:cs="Times New Roman"/>
          <w:sz w:val="24"/>
          <w:szCs w:val="24"/>
        </w:rPr>
        <w:t xml:space="preserve">567, 2° comma, c.p.c. che sia risultata lacunosa o incompleta; evidenzia che, in caso di pignoramento di beni indivisi. la predetta documentazione - risalente almeno al ventennio anteriore alla trascrizione dell’atto di pignoramento per accertare l’esistenza di eventuali trascrizioni ed iscrizioni pregiudizievoli o eventuali vincoli ed oneri opponibili all’acquirente - dovrà essere depositata entro 60 giorni dal deposito dell’istanza di vendita (ovvero entro 45 giorni dalla notifica dell’atto di pignoramento per le procedure “Cartabia”) e dovrà riguardare tutti i comproprietari dei beni; </w:t>
      </w:r>
    </w:p>
    <w:p w14:paraId="5352D7F7"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che potranno essere fatte osservazioni circa il tempo e le modalità della vendita e potranno essere depositate note alla relazione dell’esperto nominato dal Tribunale nel rispetto di quanto previsto dall’art.173-bis disp.att.</w:t>
      </w:r>
      <w:r w:rsidR="00C3070B" w:rsidRPr="007C7037">
        <w:rPr>
          <w:rFonts w:ascii="Times New Roman" w:hAnsi="Times New Roman" w:cs="Times New Roman"/>
          <w:sz w:val="24"/>
          <w:szCs w:val="24"/>
        </w:rPr>
        <w:t xml:space="preserve"> </w:t>
      </w:r>
      <w:r w:rsidRPr="007C7037">
        <w:rPr>
          <w:rFonts w:ascii="Times New Roman" w:hAnsi="Times New Roman" w:cs="Times New Roman"/>
          <w:sz w:val="24"/>
          <w:szCs w:val="24"/>
        </w:rPr>
        <w:t xml:space="preserve">c.p.c.; </w:t>
      </w:r>
    </w:p>
    <w:p w14:paraId="64C79D30"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 che all’udienza fissata ex art. 569 c.p.c. – laddove la parte esecutata abbia richiesto la vendita diretta di uno o più lotti – potranno opporsi all’aggiudicazione ex art. 569 bis V comma c.p.c.; </w:t>
      </w:r>
    </w:p>
    <w:p w14:paraId="0EA76DD4"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 che – in caso di pignoramento di beni indivisi - possono richiedere la separazione in natura della quota spettante al debitore; </w:t>
      </w:r>
    </w:p>
    <w:p w14:paraId="6F3F24DF" w14:textId="160172F2"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che - ove non sia possibile la separazione della quota in natura del bene indiviso spettante al debitore - potrà essere disposta la sua divisione in base a quanto disposto dagli artt.600 e 601 c.p.c. e dall’art.</w:t>
      </w:r>
      <w:r w:rsidR="00CD2B29">
        <w:rPr>
          <w:rFonts w:ascii="Times New Roman" w:hAnsi="Times New Roman" w:cs="Times New Roman"/>
          <w:sz w:val="24"/>
          <w:szCs w:val="24"/>
        </w:rPr>
        <w:t xml:space="preserve"> </w:t>
      </w:r>
      <w:r w:rsidRPr="007C7037">
        <w:rPr>
          <w:rFonts w:ascii="Times New Roman" w:hAnsi="Times New Roman" w:cs="Times New Roman"/>
          <w:sz w:val="24"/>
          <w:szCs w:val="24"/>
        </w:rPr>
        <w:t>181 disp.att.</w:t>
      </w:r>
      <w:r w:rsidR="00C3070B" w:rsidRPr="007C7037">
        <w:rPr>
          <w:rFonts w:ascii="Times New Roman" w:hAnsi="Times New Roman" w:cs="Times New Roman"/>
          <w:sz w:val="24"/>
          <w:szCs w:val="24"/>
        </w:rPr>
        <w:t xml:space="preserve"> </w:t>
      </w:r>
      <w:r w:rsidRPr="007C7037">
        <w:rPr>
          <w:rFonts w:ascii="Times New Roman" w:hAnsi="Times New Roman" w:cs="Times New Roman"/>
          <w:sz w:val="24"/>
          <w:szCs w:val="24"/>
        </w:rPr>
        <w:t xml:space="preserve">c.p.c.; </w:t>
      </w:r>
    </w:p>
    <w:p w14:paraId="2E3136E2"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che potrà essere delegato un notaio o un avvocato ovvero un commercialista al compimento delle attività previste dal paragrafo 3-bis, della Sezione III, del Capo IV del Titolo II del Libro III del c.p.c.;</w:t>
      </w:r>
    </w:p>
    <w:p w14:paraId="50BFEC98"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 che – in relazione alle esecuzioni iniziate dopo il 12 febbraio 2019 - non oltre trenta giorni prima dell'udienza suddetta, il creditore pignorante e i creditori già intervenuti ai sensi dell'articolo 499 sono </w:t>
      </w:r>
      <w:r w:rsidRPr="007C7037">
        <w:rPr>
          <w:rFonts w:ascii="Times New Roman" w:hAnsi="Times New Roman" w:cs="Times New Roman"/>
          <w:sz w:val="24"/>
          <w:szCs w:val="24"/>
        </w:rPr>
        <w:lastRenderedPageBreak/>
        <w:t>tenuti a depositare un atto, sottoscritto personalmente dal creditore e previamente notificato al debitore esecutato, nel quale è indicato l'ammontare del residuo credito per cui si procede, comprensivo degli interessi maturati, del criterio di calcolo di quelli in corso di maturazione e delle spese sostenute fino all'udienza. In difetto, agli effetti della liquidazione della somma di cui al primo comma dell'articolo 495, il credito resta definitivamente fissato nell'importo indicato nell'atto di precetto o di intervento, maggiorato dei soli interessi al tasso legale e delle spese successive.</w:t>
      </w:r>
    </w:p>
    <w:p w14:paraId="0BA0128E" w14:textId="16F48178" w:rsidR="00C3070B" w:rsidRPr="007C7037" w:rsidRDefault="0064153D" w:rsidP="00C3070B">
      <w:pPr>
        <w:jc w:val="center"/>
        <w:rPr>
          <w:rFonts w:ascii="Times New Roman" w:hAnsi="Times New Roman" w:cs="Times New Roman"/>
          <w:sz w:val="24"/>
          <w:szCs w:val="24"/>
        </w:rPr>
      </w:pPr>
      <w:r w:rsidRPr="007C7037">
        <w:rPr>
          <w:rFonts w:ascii="Times New Roman" w:hAnsi="Times New Roman" w:cs="Times New Roman"/>
          <w:sz w:val="24"/>
          <w:szCs w:val="24"/>
        </w:rPr>
        <w:t>AVVISA I COMPROPRIETARI</w:t>
      </w:r>
    </w:p>
    <w:p w14:paraId="1D26594F"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Che all’udienza suddetta: - potranno richiedere la separazione in natura della quota spettante al debitore; - potranno manifestare la loro volontà di vedersi attribuita la quota del debitore esecutato per un valore non inferiore al prezzo indicato dall’esperto stimatore nella perizia di stima. In difetto, se il bene non è comodamente divisibile, il giudice, salvo che ritenga probabile la vendita della quota indivisa ad un prezzo pari o superiore al valore della stessa, determinato a norma dell’art. 568 c.p.c., procederà ai sensi ai sensi dell’art. 600 cod. proc. civ., alla divisione a norma del </w:t>
      </w:r>
      <w:proofErr w:type="gramStart"/>
      <w:r w:rsidRPr="007C7037">
        <w:rPr>
          <w:rFonts w:ascii="Times New Roman" w:hAnsi="Times New Roman" w:cs="Times New Roman"/>
          <w:sz w:val="24"/>
          <w:szCs w:val="24"/>
        </w:rPr>
        <w:t>codice civile</w:t>
      </w:r>
      <w:proofErr w:type="gramEnd"/>
      <w:r w:rsidRPr="007C7037">
        <w:rPr>
          <w:rFonts w:ascii="Times New Roman" w:hAnsi="Times New Roman" w:cs="Times New Roman"/>
          <w:sz w:val="24"/>
          <w:szCs w:val="24"/>
        </w:rPr>
        <w:t xml:space="preserve"> nell’ambito della quale potrà disporsi la vendita dell’intero bene, compresa la loro quota, anche se non debitori, con diritto a percepire una proporzionale parte del prezzo all’esito della vendita, al netto delle spese comuni in prededuzione. </w:t>
      </w:r>
    </w:p>
    <w:p w14:paraId="361E9B69"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Manda alla Cancelleria per l’immediata comunicazione del presente provvedimento al creditore pignorante, ai creditori intervenuti ed a quelli iscritti non intervenuti, alla parte esecutata e, se diversa, alla parte debitrice, agli eventuali comproprietari dei beni pignorati ed agli ausiliari nominati. </w:t>
      </w:r>
    </w:p>
    <w:p w14:paraId="6CFE76AB" w14:textId="77777777" w:rsidR="00C3070B" w:rsidRPr="007C7037" w:rsidRDefault="0064153D" w:rsidP="0064153D">
      <w:pPr>
        <w:jc w:val="both"/>
        <w:rPr>
          <w:rFonts w:ascii="Times New Roman" w:hAnsi="Times New Roman" w:cs="Times New Roman"/>
          <w:sz w:val="24"/>
          <w:szCs w:val="24"/>
        </w:rPr>
      </w:pPr>
      <w:r w:rsidRPr="007C7037">
        <w:rPr>
          <w:rFonts w:ascii="Times New Roman" w:hAnsi="Times New Roman" w:cs="Times New Roman"/>
          <w:sz w:val="24"/>
          <w:szCs w:val="24"/>
        </w:rPr>
        <w:t xml:space="preserve">Autorizza il creditore pignorante di provvedere alla notifica del presente provvedimento, anche in copia non autentica, al debitore esecutato, ai creditori iscritti ed ai sequestratari non intervenuti, e nell’ipotesi di espropriazione dei beni in- divisi, ai comproprietari ed agli interessati. </w:t>
      </w:r>
    </w:p>
    <w:p w14:paraId="7F3606EB" w14:textId="77777777" w:rsidR="00C3070B" w:rsidRPr="007C7037" w:rsidRDefault="00C3070B" w:rsidP="0064153D">
      <w:pPr>
        <w:jc w:val="both"/>
        <w:rPr>
          <w:rFonts w:ascii="Times New Roman" w:hAnsi="Times New Roman" w:cs="Times New Roman"/>
          <w:sz w:val="24"/>
          <w:szCs w:val="24"/>
        </w:rPr>
      </w:pPr>
      <w:r w:rsidRPr="007C7037">
        <w:rPr>
          <w:rFonts w:ascii="Times New Roman" w:hAnsi="Times New Roman" w:cs="Times New Roman"/>
          <w:sz w:val="24"/>
          <w:szCs w:val="24"/>
        </w:rPr>
        <w:t>L’Aquila,</w:t>
      </w:r>
      <w:r w:rsidR="0064153D" w:rsidRPr="007C7037">
        <w:rPr>
          <w:rFonts w:ascii="Times New Roman" w:hAnsi="Times New Roman" w:cs="Times New Roman"/>
          <w:sz w:val="24"/>
          <w:szCs w:val="24"/>
        </w:rPr>
        <w:t xml:space="preserve"> </w:t>
      </w:r>
    </w:p>
    <w:p w14:paraId="63F10FF8" w14:textId="77777777" w:rsidR="00C3070B" w:rsidRPr="007C7037" w:rsidRDefault="00C3070B" w:rsidP="00C3070B">
      <w:pPr>
        <w:ind w:left="4956" w:firstLine="708"/>
        <w:jc w:val="both"/>
        <w:rPr>
          <w:rFonts w:ascii="Times New Roman" w:hAnsi="Times New Roman" w:cs="Times New Roman"/>
          <w:sz w:val="24"/>
          <w:szCs w:val="24"/>
        </w:rPr>
      </w:pPr>
    </w:p>
    <w:p w14:paraId="50DFE9D1" w14:textId="499848C5" w:rsidR="00C7468D" w:rsidRPr="007C7037" w:rsidRDefault="0064153D" w:rsidP="00C3070B">
      <w:pPr>
        <w:ind w:left="5664" w:firstLine="708"/>
        <w:jc w:val="both"/>
        <w:rPr>
          <w:rFonts w:ascii="Times New Roman" w:hAnsi="Times New Roman" w:cs="Times New Roman"/>
          <w:sz w:val="24"/>
          <w:szCs w:val="24"/>
        </w:rPr>
      </w:pPr>
      <w:r w:rsidRPr="007C7037">
        <w:rPr>
          <w:rFonts w:ascii="Times New Roman" w:hAnsi="Times New Roman" w:cs="Times New Roman"/>
          <w:sz w:val="24"/>
          <w:szCs w:val="24"/>
        </w:rPr>
        <w:t>Il Giudice dell’esecuzione</w:t>
      </w:r>
    </w:p>
    <w:p w14:paraId="722C7F4F" w14:textId="301D006C" w:rsidR="007C7037" w:rsidRPr="007C7037" w:rsidRDefault="007C7037" w:rsidP="00C3070B">
      <w:pPr>
        <w:ind w:left="5664" w:firstLine="708"/>
        <w:jc w:val="both"/>
        <w:rPr>
          <w:rFonts w:ascii="Times New Roman" w:hAnsi="Times New Roman" w:cs="Times New Roman"/>
          <w:sz w:val="24"/>
          <w:szCs w:val="24"/>
        </w:rPr>
      </w:pPr>
    </w:p>
    <w:p w14:paraId="63A5F97D" w14:textId="71610A79" w:rsidR="007C7037" w:rsidRPr="007C7037" w:rsidRDefault="007C7037">
      <w:pPr>
        <w:rPr>
          <w:rFonts w:ascii="Times New Roman" w:hAnsi="Times New Roman" w:cs="Times New Roman"/>
          <w:sz w:val="24"/>
          <w:szCs w:val="24"/>
        </w:rPr>
      </w:pPr>
      <w:r w:rsidRPr="007C7037">
        <w:rPr>
          <w:rFonts w:ascii="Times New Roman" w:hAnsi="Times New Roman" w:cs="Times New Roman"/>
          <w:sz w:val="24"/>
          <w:szCs w:val="24"/>
        </w:rPr>
        <w:br w:type="page"/>
      </w:r>
    </w:p>
    <w:p w14:paraId="69862E5C" w14:textId="4DC95A2D" w:rsidR="00332EA2" w:rsidRDefault="00332EA2" w:rsidP="00567953">
      <w:pPr>
        <w:pStyle w:val="Default"/>
        <w:rPr>
          <w:b/>
          <w:bCs/>
        </w:rPr>
      </w:pPr>
      <w:r>
        <w:rPr>
          <w:b/>
          <w:bCs/>
        </w:rPr>
        <w:lastRenderedPageBreak/>
        <w:t>ALLEGATO 1</w:t>
      </w:r>
    </w:p>
    <w:p w14:paraId="7BB5D93B" w14:textId="31537397" w:rsidR="007C7037" w:rsidRPr="00567953" w:rsidRDefault="007C7037" w:rsidP="007C7037">
      <w:pPr>
        <w:pStyle w:val="Default"/>
        <w:jc w:val="center"/>
        <w:rPr>
          <w:b/>
          <w:bCs/>
        </w:rPr>
      </w:pPr>
      <w:r w:rsidRPr="00567953">
        <w:rPr>
          <w:b/>
          <w:bCs/>
          <w:noProof/>
        </w:rPr>
        <w:drawing>
          <wp:inline distT="0" distB="0" distL="0" distR="0" wp14:anchorId="19670BFD" wp14:editId="21439785">
            <wp:extent cx="666750" cy="717550"/>
            <wp:effectExtent l="0" t="0" r="0" b="635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0" cy="717550"/>
                    </a:xfrm>
                    <a:prstGeom prst="rect">
                      <a:avLst/>
                    </a:prstGeom>
                    <a:noFill/>
                    <a:ln>
                      <a:noFill/>
                    </a:ln>
                  </pic:spPr>
                </pic:pic>
              </a:graphicData>
            </a:graphic>
          </wp:inline>
        </w:drawing>
      </w:r>
    </w:p>
    <w:p w14:paraId="0A5B9855" w14:textId="77777777" w:rsidR="007C7037" w:rsidRPr="00567953" w:rsidRDefault="007C7037" w:rsidP="007C7037">
      <w:pPr>
        <w:pStyle w:val="Default"/>
        <w:jc w:val="center"/>
      </w:pPr>
      <w:r w:rsidRPr="00567953">
        <w:rPr>
          <w:b/>
          <w:bCs/>
        </w:rPr>
        <w:t>TRIBUNALE ORDINARIO DI L'AQUILA</w:t>
      </w:r>
    </w:p>
    <w:p w14:paraId="76EFBDEE" w14:textId="5A800B87" w:rsidR="007C7037" w:rsidRPr="00567953" w:rsidRDefault="007C7037" w:rsidP="007C7037">
      <w:pPr>
        <w:pStyle w:val="Default"/>
        <w:jc w:val="center"/>
      </w:pPr>
      <w:r w:rsidRPr="00567953">
        <w:rPr>
          <w:b/>
          <w:bCs/>
        </w:rPr>
        <w:t>C</w:t>
      </w:r>
      <w:r w:rsidR="00373462" w:rsidRPr="00567953">
        <w:rPr>
          <w:b/>
          <w:bCs/>
        </w:rPr>
        <w:t>OMPITI DELL’ESPERTO STIMATORE</w:t>
      </w:r>
    </w:p>
    <w:p w14:paraId="0845C7AD" w14:textId="77777777" w:rsidR="00567953" w:rsidRPr="00567953" w:rsidRDefault="00567953" w:rsidP="00567953">
      <w:pPr>
        <w:pStyle w:val="Default"/>
        <w:jc w:val="both"/>
        <w:rPr>
          <w:b/>
        </w:rPr>
      </w:pPr>
    </w:p>
    <w:p w14:paraId="574E24EA" w14:textId="067C84DB" w:rsidR="00567953" w:rsidRDefault="00567953" w:rsidP="00567953">
      <w:pPr>
        <w:pStyle w:val="Default"/>
        <w:jc w:val="both"/>
      </w:pPr>
      <w:r w:rsidRPr="00567953">
        <w:rPr>
          <w:b/>
          <w:bCs/>
        </w:rPr>
        <w:t>1.</w:t>
      </w:r>
      <w:r>
        <w:t xml:space="preserve"> </w:t>
      </w:r>
      <w:r w:rsidRPr="00567953">
        <w:t>Prima di ogni altra attività esaminare il fascicolo, segnalando al giudice qualunque fatto o circostanza che possa costitui</w:t>
      </w:r>
      <w:r w:rsidR="00A00656">
        <w:t>r</w:t>
      </w:r>
      <w:r w:rsidRPr="00567953">
        <w:t>e un impedimento all'emissione dell'ordinanza d</w:t>
      </w:r>
      <w:r w:rsidR="00A00656">
        <w:t>i</w:t>
      </w:r>
      <w:r w:rsidRPr="00567953">
        <w:t xml:space="preserve"> delega all'udienza fissata ex art. 569 C.P.C.</w:t>
      </w:r>
      <w:r w:rsidR="005216D4">
        <w:t>;</w:t>
      </w:r>
    </w:p>
    <w:p w14:paraId="27ED350F" w14:textId="77777777" w:rsidR="00567953" w:rsidRDefault="00567953" w:rsidP="00567953">
      <w:pPr>
        <w:pStyle w:val="Default"/>
        <w:ind w:left="720"/>
        <w:jc w:val="both"/>
      </w:pPr>
    </w:p>
    <w:p w14:paraId="6AE8E981" w14:textId="4A787DC7" w:rsidR="00567953" w:rsidRPr="00567953" w:rsidRDefault="00567953" w:rsidP="00567953">
      <w:pPr>
        <w:pStyle w:val="Default"/>
        <w:jc w:val="both"/>
      </w:pPr>
      <w:r w:rsidRPr="00567953">
        <w:rPr>
          <w:b/>
          <w:bCs/>
        </w:rPr>
        <w:t>2</w:t>
      </w:r>
      <w:r w:rsidRPr="00567953">
        <w:rPr>
          <w:b/>
        </w:rPr>
        <w:t>.</w:t>
      </w:r>
      <w:r w:rsidRPr="00567953">
        <w:t xml:space="preserve"> esaminare l’atto di pignoramento e la documentazione ipocatastale (o la relazione notarile sostitutiva), verificando, anche con controlli presso</w:t>
      </w:r>
      <w:r w:rsidR="00CD2B29">
        <w:t xml:space="preserve"> i</w:t>
      </w:r>
      <w:r w:rsidRPr="00567953">
        <w:t xml:space="preserve"> competenti uffici dell'Agenzia del Territorio</w:t>
      </w:r>
      <w:r>
        <w:t>:</w:t>
      </w:r>
      <w:r w:rsidRPr="00567953">
        <w:t xml:space="preserve"> </w:t>
      </w:r>
    </w:p>
    <w:p w14:paraId="0452EE3B" w14:textId="132F9E16" w:rsidR="00567953" w:rsidRPr="00567953" w:rsidRDefault="00567953" w:rsidP="00567953">
      <w:pPr>
        <w:pStyle w:val="Default"/>
        <w:jc w:val="both"/>
      </w:pPr>
      <w:r w:rsidRPr="00567953">
        <w:t>a. la completezza/idoneità dei documenti in atti</w:t>
      </w:r>
      <w:r w:rsidR="00750A09">
        <w:t xml:space="preserve"> </w:t>
      </w:r>
      <w:r w:rsidR="00750A09" w:rsidRPr="006C1D13">
        <w:rPr>
          <w:rFonts w:cs="Arial"/>
          <w:color w:val="FF0000"/>
        </w:rPr>
        <w:t>(link “Completezza documentazione ex art. 567”)</w:t>
      </w:r>
      <w:r w:rsidRPr="00567953">
        <w:t xml:space="preserve">; </w:t>
      </w:r>
    </w:p>
    <w:p w14:paraId="7C8A045A" w14:textId="40BD7C4D" w:rsidR="00567953" w:rsidRPr="00567953" w:rsidRDefault="00567953" w:rsidP="00567953">
      <w:pPr>
        <w:pStyle w:val="Default"/>
        <w:jc w:val="both"/>
      </w:pPr>
      <w:r w:rsidRPr="00567953">
        <w:t>b. la corretta ed esatta individuazione dei beni oggetto della espropriazione in relazione ai dati catastali e dei registri immobiliari</w:t>
      </w:r>
      <w:r w:rsidR="00F529A8">
        <w:t xml:space="preserve"> </w:t>
      </w:r>
      <w:r w:rsidR="00F529A8" w:rsidRPr="003B2324">
        <w:rPr>
          <w:rFonts w:cs="Arial"/>
          <w:color w:val="FF0000"/>
        </w:rPr>
        <w:t>(link "Dati catastali”)</w:t>
      </w:r>
      <w:r w:rsidRPr="003B2324">
        <w:t>;</w:t>
      </w:r>
      <w:r w:rsidRPr="00567953">
        <w:t xml:space="preserve"> </w:t>
      </w:r>
    </w:p>
    <w:p w14:paraId="55D5F65E" w14:textId="3811AC89" w:rsidR="00567953" w:rsidRPr="001B7B87" w:rsidRDefault="00567953" w:rsidP="00567953">
      <w:pPr>
        <w:pStyle w:val="Default"/>
        <w:jc w:val="both"/>
        <w:rPr>
          <w:rFonts w:cs="Arial"/>
          <w:color w:val="FF0000"/>
        </w:rPr>
      </w:pPr>
      <w:r w:rsidRPr="00567953">
        <w:t xml:space="preserve">c. i dati catastali effettivamente risultanti e la corrispondenza/non corrispondenza delle certificazioni catastali ai dati indicati nell'atto di pignoramento </w:t>
      </w:r>
      <w:r w:rsidRPr="003B2324">
        <w:t>e le eventuali regolarizzazioni occorrenti</w:t>
      </w:r>
      <w:r w:rsidR="00750A09">
        <w:t xml:space="preserve"> </w:t>
      </w:r>
      <w:r w:rsidR="00750A09" w:rsidRPr="006C1D13">
        <w:rPr>
          <w:rFonts w:cs="Arial"/>
          <w:color w:val="FF0000"/>
        </w:rPr>
        <w:t>(link "Dati catastali</w:t>
      </w:r>
      <w:r w:rsidR="00F529A8">
        <w:rPr>
          <w:rFonts w:cs="Arial"/>
          <w:color w:val="FF0000"/>
        </w:rPr>
        <w:t>”</w:t>
      </w:r>
      <w:r w:rsidR="00750A09" w:rsidRPr="006C1D13">
        <w:rPr>
          <w:rFonts w:cs="Arial"/>
          <w:color w:val="FF0000"/>
        </w:rPr>
        <w:t xml:space="preserve"> </w:t>
      </w:r>
      <w:r w:rsidR="00F529A8">
        <w:rPr>
          <w:rFonts w:cs="Arial"/>
          <w:color w:val="FF0000"/>
        </w:rPr>
        <w:t>–</w:t>
      </w:r>
      <w:r w:rsidR="00750A09" w:rsidRPr="006C1D13">
        <w:rPr>
          <w:rFonts w:cs="Arial"/>
          <w:color w:val="FF0000"/>
        </w:rPr>
        <w:t xml:space="preserve"> </w:t>
      </w:r>
      <w:r w:rsidR="00F529A8">
        <w:rPr>
          <w:rFonts w:cs="Arial"/>
          <w:color w:val="FF0000"/>
        </w:rPr>
        <w:t>sezione “</w:t>
      </w:r>
      <w:r w:rsidR="00750A09" w:rsidRPr="006C1D13">
        <w:rPr>
          <w:rFonts w:cs="Arial"/>
          <w:color w:val="FF0000"/>
        </w:rPr>
        <w:t>Corrispondenza catastal</w:t>
      </w:r>
      <w:r w:rsidR="003B2324">
        <w:rPr>
          <w:rFonts w:cs="Arial"/>
          <w:color w:val="FF0000"/>
        </w:rPr>
        <w:t>e</w:t>
      </w:r>
      <w:r w:rsidR="00750A09" w:rsidRPr="006C1D13">
        <w:rPr>
          <w:rFonts w:cs="Arial"/>
          <w:color w:val="FF0000"/>
        </w:rPr>
        <w:t>")</w:t>
      </w:r>
      <w:r w:rsidR="00F529A8" w:rsidRPr="00567953">
        <w:t>;</w:t>
      </w:r>
    </w:p>
    <w:p w14:paraId="0C594FCA" w14:textId="4824C987" w:rsidR="00567953" w:rsidRPr="00567953" w:rsidRDefault="00567953" w:rsidP="00567953">
      <w:pPr>
        <w:pStyle w:val="Default"/>
        <w:jc w:val="both"/>
      </w:pPr>
      <w:r w:rsidRPr="00567953">
        <w:t xml:space="preserve">d. le note di trascrizione e i titoli di trasferimento (in particolare l’atto di provenienza) con specifico riferimento ad eventuali servitù o altri vincoli trascritti (ad esempio, regolamento condominiale contrattuale) o ad eventuali iscrizioni ipotecarie successive al pignoramento; </w:t>
      </w:r>
    </w:p>
    <w:p w14:paraId="2AA56C4B" w14:textId="47CA5219" w:rsidR="00567953" w:rsidRDefault="00567953" w:rsidP="00567953">
      <w:pPr>
        <w:jc w:val="both"/>
        <w:rPr>
          <w:rFonts w:ascii="Times New Roman" w:hAnsi="Times New Roman" w:cs="Times New Roman"/>
          <w:bCs/>
          <w:sz w:val="24"/>
          <w:szCs w:val="24"/>
        </w:rPr>
      </w:pPr>
      <w:r w:rsidRPr="00567953">
        <w:rPr>
          <w:rFonts w:ascii="Times New Roman" w:hAnsi="Times New Roman" w:cs="Times New Roman"/>
          <w:bCs/>
          <w:sz w:val="24"/>
          <w:szCs w:val="24"/>
        </w:rPr>
        <w:t xml:space="preserve">e. </w:t>
      </w:r>
      <w:r w:rsidRPr="00567953">
        <w:rPr>
          <w:rFonts w:ascii="Times New Roman" w:hAnsi="Times New Roman" w:cs="Times New Roman"/>
          <w:sz w:val="24"/>
          <w:szCs w:val="24"/>
        </w:rPr>
        <w:t xml:space="preserve">la sussistenza di diritti di comproprietà (specificando se il bene è in comunione legale tra i coniugi o </w:t>
      </w:r>
      <w:r w:rsidRPr="00962BD1">
        <w:rPr>
          <w:rFonts w:ascii="Times New Roman" w:hAnsi="Times New Roman" w:cs="Times New Roman"/>
          <w:sz w:val="24"/>
          <w:szCs w:val="24"/>
        </w:rPr>
        <w:t>in comunione ordinaria</w:t>
      </w:r>
      <w:r w:rsidRPr="00567953">
        <w:rPr>
          <w:rFonts w:ascii="Times New Roman" w:hAnsi="Times New Roman" w:cs="Times New Roman"/>
          <w:sz w:val="24"/>
          <w:szCs w:val="24"/>
        </w:rPr>
        <w:t>)</w:t>
      </w:r>
      <w:r w:rsidR="001B7B87" w:rsidRPr="001B7B87">
        <w:rPr>
          <w:rFonts w:cs="Arial"/>
          <w:color w:val="FF0000"/>
          <w:sz w:val="24"/>
          <w:szCs w:val="24"/>
        </w:rPr>
        <w:t xml:space="preserve"> </w:t>
      </w:r>
      <w:r w:rsidR="001B7B87" w:rsidRPr="006C1D13">
        <w:rPr>
          <w:rFonts w:cs="Arial"/>
          <w:color w:val="FF0000"/>
          <w:sz w:val="24"/>
          <w:szCs w:val="24"/>
        </w:rPr>
        <w:t>(</w:t>
      </w:r>
      <w:r w:rsidR="001B7B87" w:rsidRPr="001B7B87">
        <w:rPr>
          <w:rFonts w:ascii="Times New Roman" w:eastAsia="Times New Roman" w:hAnsi="Times New Roman" w:cs="Arial"/>
          <w:color w:val="FF0000"/>
          <w:sz w:val="24"/>
          <w:szCs w:val="24"/>
          <w:lang w:eastAsia="it-IT"/>
        </w:rPr>
        <w:t>link “Titolarità dell’immobile</w:t>
      </w:r>
      <w:r w:rsidR="00F529A8">
        <w:rPr>
          <w:rFonts w:ascii="Times New Roman" w:eastAsia="Times New Roman" w:hAnsi="Times New Roman" w:cs="Arial"/>
          <w:color w:val="FF0000"/>
          <w:sz w:val="24"/>
          <w:szCs w:val="24"/>
          <w:lang w:eastAsia="it-IT"/>
        </w:rPr>
        <w:t>”</w:t>
      </w:r>
      <w:r w:rsidR="001B7B87" w:rsidRPr="001B7B87">
        <w:rPr>
          <w:rFonts w:ascii="Times New Roman" w:eastAsia="Times New Roman" w:hAnsi="Times New Roman" w:cs="Arial"/>
          <w:color w:val="FF0000"/>
          <w:sz w:val="24"/>
          <w:szCs w:val="24"/>
          <w:lang w:eastAsia="it-IT"/>
        </w:rPr>
        <w:t xml:space="preserve"> –  </w:t>
      </w:r>
      <w:r w:rsidR="00F529A8">
        <w:rPr>
          <w:rFonts w:ascii="Times New Roman" w:eastAsia="Times New Roman" w:hAnsi="Times New Roman" w:cs="Arial"/>
          <w:color w:val="FF0000"/>
          <w:sz w:val="24"/>
          <w:szCs w:val="24"/>
          <w:lang w:eastAsia="it-IT"/>
        </w:rPr>
        <w:t>sezione “R</w:t>
      </w:r>
      <w:r w:rsidR="001B7B87" w:rsidRPr="001B7B87">
        <w:rPr>
          <w:rFonts w:ascii="Times New Roman" w:eastAsia="Times New Roman" w:hAnsi="Times New Roman" w:cs="Arial"/>
          <w:color w:val="FF0000"/>
          <w:sz w:val="24"/>
          <w:szCs w:val="24"/>
          <w:lang w:eastAsia="it-IT"/>
        </w:rPr>
        <w:t>egime patrimoniale”);</w:t>
      </w:r>
      <w:r w:rsidR="001B7B87" w:rsidRPr="00567953">
        <w:rPr>
          <w:rFonts w:ascii="Times New Roman" w:hAnsi="Times New Roman" w:cs="Times New Roman"/>
          <w:sz w:val="24"/>
          <w:szCs w:val="24"/>
        </w:rPr>
        <w:t xml:space="preserve"> </w:t>
      </w:r>
      <w:r w:rsidRPr="00567953">
        <w:rPr>
          <w:rFonts w:ascii="Times New Roman" w:hAnsi="Times New Roman" w:cs="Times New Roman"/>
          <w:sz w:val="24"/>
          <w:szCs w:val="24"/>
        </w:rPr>
        <w:t xml:space="preserve"> o di altri diritti rea</w:t>
      </w:r>
      <w:r w:rsidR="001B7B87">
        <w:rPr>
          <w:rFonts w:ascii="Times New Roman" w:hAnsi="Times New Roman" w:cs="Times New Roman"/>
          <w:sz w:val="24"/>
          <w:szCs w:val="24"/>
        </w:rPr>
        <w:t>l</w:t>
      </w:r>
      <w:r w:rsidRPr="00567953">
        <w:rPr>
          <w:rFonts w:ascii="Times New Roman" w:hAnsi="Times New Roman" w:cs="Times New Roman"/>
          <w:sz w:val="24"/>
          <w:szCs w:val="24"/>
        </w:rPr>
        <w:t>i parziali</w:t>
      </w:r>
      <w:r w:rsidR="001B7B87">
        <w:rPr>
          <w:rFonts w:ascii="Times New Roman" w:hAnsi="Times New Roman" w:cs="Times New Roman"/>
          <w:sz w:val="24"/>
          <w:szCs w:val="24"/>
        </w:rPr>
        <w:t>;</w:t>
      </w:r>
      <w:r w:rsidR="00750A09">
        <w:rPr>
          <w:rFonts w:ascii="Times New Roman" w:hAnsi="Times New Roman" w:cs="Times New Roman"/>
          <w:sz w:val="24"/>
          <w:szCs w:val="24"/>
        </w:rPr>
        <w:t xml:space="preserve"> </w:t>
      </w:r>
      <w:r w:rsidRPr="00567953">
        <w:rPr>
          <w:rFonts w:ascii="Times New Roman" w:hAnsi="Times New Roman" w:cs="Times New Roman"/>
          <w:sz w:val="24"/>
          <w:szCs w:val="24"/>
        </w:rPr>
        <w:t xml:space="preserve">qualora risulti pignorata la sola quota di 1/2 di un immobile in comunione legale dei beni, </w:t>
      </w:r>
      <w:r w:rsidR="00CD2B29">
        <w:rPr>
          <w:rFonts w:ascii="Times New Roman" w:hAnsi="Times New Roman" w:cs="Times New Roman"/>
          <w:sz w:val="24"/>
          <w:szCs w:val="24"/>
        </w:rPr>
        <w:t>l’esperto</w:t>
      </w:r>
      <w:r w:rsidRPr="00567953">
        <w:rPr>
          <w:rFonts w:ascii="Times New Roman" w:hAnsi="Times New Roman" w:cs="Times New Roman"/>
          <w:sz w:val="24"/>
          <w:szCs w:val="24"/>
        </w:rPr>
        <w:t xml:space="preserve"> estimatore provvederà a trasmettere immediatamente una relazione informativa al giudice, </w:t>
      </w:r>
      <w:r w:rsidRPr="00567953">
        <w:rPr>
          <w:rFonts w:ascii="Times New Roman" w:hAnsi="Times New Roman" w:cs="Times New Roman"/>
          <w:bCs/>
          <w:sz w:val="24"/>
          <w:szCs w:val="24"/>
        </w:rPr>
        <w:t xml:space="preserve">astenendosi dal completare le operazioni peritali fino a nuova disposizione del </w:t>
      </w:r>
      <w:r w:rsidR="00CD2B29">
        <w:rPr>
          <w:rFonts w:ascii="Times New Roman" w:hAnsi="Times New Roman" w:cs="Times New Roman"/>
          <w:bCs/>
          <w:sz w:val="24"/>
          <w:szCs w:val="24"/>
        </w:rPr>
        <w:t>g</w:t>
      </w:r>
      <w:r w:rsidRPr="00567953">
        <w:rPr>
          <w:rFonts w:ascii="Times New Roman" w:hAnsi="Times New Roman" w:cs="Times New Roman"/>
          <w:bCs/>
          <w:sz w:val="24"/>
          <w:szCs w:val="24"/>
        </w:rPr>
        <w:t xml:space="preserve">iudice dell’esecuzione; </w:t>
      </w:r>
    </w:p>
    <w:p w14:paraId="6DE37EE4" w14:textId="4802BE03" w:rsidR="00567953" w:rsidRPr="00567953" w:rsidRDefault="00567953" w:rsidP="007A7934">
      <w:pPr>
        <w:keepNext/>
        <w:jc w:val="both"/>
        <w:rPr>
          <w:rFonts w:ascii="Times New Roman" w:hAnsi="Times New Roman" w:cs="Times New Roman"/>
          <w:sz w:val="24"/>
          <w:szCs w:val="24"/>
        </w:rPr>
      </w:pPr>
      <w:r w:rsidRPr="00567953">
        <w:rPr>
          <w:rFonts w:ascii="Times New Roman" w:hAnsi="Times New Roman" w:cs="Times New Roman"/>
          <w:sz w:val="24"/>
          <w:szCs w:val="24"/>
        </w:rPr>
        <w:t>f. la continuità delle trascrizioni nel ventennio</w:t>
      </w:r>
      <w:r w:rsidR="00750A09">
        <w:rPr>
          <w:rFonts w:ascii="Times New Roman" w:hAnsi="Times New Roman" w:cs="Times New Roman"/>
          <w:sz w:val="24"/>
          <w:szCs w:val="24"/>
        </w:rPr>
        <w:t xml:space="preserve"> </w:t>
      </w:r>
      <w:r w:rsidR="00750A09" w:rsidRPr="001B7B87">
        <w:rPr>
          <w:rFonts w:ascii="Times New Roman" w:eastAsia="Times New Roman" w:hAnsi="Times New Roman" w:cs="Arial"/>
          <w:color w:val="FF0000"/>
          <w:sz w:val="24"/>
          <w:szCs w:val="24"/>
          <w:lang w:eastAsia="it-IT"/>
        </w:rPr>
        <w:t>(link “Provenienza ventennale</w:t>
      </w:r>
      <w:r w:rsidR="008F5ACB">
        <w:rPr>
          <w:rFonts w:ascii="Times New Roman" w:eastAsia="Times New Roman" w:hAnsi="Times New Roman" w:cs="Arial"/>
          <w:color w:val="FF0000"/>
          <w:sz w:val="24"/>
          <w:szCs w:val="24"/>
          <w:lang w:eastAsia="it-IT"/>
        </w:rPr>
        <w:t>”</w:t>
      </w:r>
      <w:r w:rsidR="007A7934">
        <w:rPr>
          <w:rFonts w:ascii="Times New Roman" w:eastAsia="Times New Roman" w:hAnsi="Times New Roman" w:cs="Arial"/>
          <w:color w:val="FF0000"/>
          <w:sz w:val="24"/>
          <w:szCs w:val="24"/>
          <w:lang w:eastAsia="it-IT"/>
        </w:rPr>
        <w:t xml:space="preserve"> – </w:t>
      </w:r>
      <w:r w:rsidR="008F5ACB">
        <w:rPr>
          <w:rFonts w:ascii="Times New Roman" w:eastAsia="Times New Roman" w:hAnsi="Times New Roman" w:cs="Arial"/>
          <w:color w:val="FF0000"/>
          <w:sz w:val="24"/>
          <w:szCs w:val="24"/>
          <w:lang w:eastAsia="it-IT"/>
        </w:rPr>
        <w:t>sezione “</w:t>
      </w:r>
      <w:r w:rsidR="007A7934">
        <w:rPr>
          <w:rFonts w:ascii="Times New Roman" w:eastAsia="Times New Roman" w:hAnsi="Times New Roman" w:cs="Arial"/>
          <w:color w:val="FF0000"/>
          <w:sz w:val="24"/>
          <w:szCs w:val="24"/>
          <w:lang w:eastAsia="it-IT"/>
        </w:rPr>
        <w:t xml:space="preserve">Continuità delle trascrizioni ex </w:t>
      </w:r>
      <w:r w:rsidR="007A7934" w:rsidRPr="007A7934">
        <w:rPr>
          <w:rFonts w:ascii="Times New Roman" w:eastAsia="Times New Roman" w:hAnsi="Times New Roman" w:cs="Arial"/>
          <w:color w:val="FF0000"/>
          <w:sz w:val="24"/>
          <w:szCs w:val="24"/>
          <w:lang w:eastAsia="it-IT"/>
        </w:rPr>
        <w:t>art.2650 c.c. per il ventennio precedente alla data di trascrizione del pignoramento</w:t>
      </w:r>
      <w:r w:rsidR="007A7934" w:rsidRPr="001B7B87">
        <w:rPr>
          <w:rFonts w:ascii="Times New Roman" w:eastAsia="Times New Roman" w:hAnsi="Times New Roman" w:cs="Arial"/>
          <w:color w:val="FF0000"/>
          <w:sz w:val="24"/>
          <w:szCs w:val="24"/>
          <w:lang w:eastAsia="it-IT"/>
        </w:rPr>
        <w:t>”)</w:t>
      </w:r>
      <w:r w:rsidR="007A7934" w:rsidRPr="008F5ACB">
        <w:rPr>
          <w:rFonts w:ascii="Times New Roman" w:eastAsia="Times New Roman" w:hAnsi="Times New Roman" w:cs="Arial"/>
          <w:sz w:val="24"/>
          <w:szCs w:val="24"/>
          <w:lang w:eastAsia="it-IT"/>
        </w:rPr>
        <w:t>:</w:t>
      </w:r>
      <w:r w:rsidRPr="00567953">
        <w:rPr>
          <w:rFonts w:ascii="Times New Roman" w:hAnsi="Times New Roman" w:cs="Times New Roman"/>
          <w:sz w:val="24"/>
          <w:szCs w:val="24"/>
        </w:rPr>
        <w:t xml:space="preserve"> </w:t>
      </w:r>
    </w:p>
    <w:p w14:paraId="4B87EE68" w14:textId="39FE0975" w:rsidR="00567953" w:rsidRPr="00567953" w:rsidRDefault="00567953" w:rsidP="00567953">
      <w:pPr>
        <w:pStyle w:val="Default"/>
        <w:jc w:val="both"/>
      </w:pPr>
      <w:r w:rsidRPr="00567953">
        <w:t xml:space="preserve">- indicando tutti i passaggi di proprietà relativi ai beni pignorati intervenuti tra la trascrizione del pignoramento e, a ritroso, il primo titolo di provenienza anteriore al ventennio che precede la notifica del pignoramento </w:t>
      </w:r>
      <w:r w:rsidR="00D845C2">
        <w:t>(</w:t>
      </w:r>
      <w:r w:rsidR="00D845C2" w:rsidRPr="001B7B87">
        <w:rPr>
          <w:rFonts w:cs="Arial"/>
          <w:color w:val="FF0000"/>
        </w:rPr>
        <w:t>link “Provenienza ventennale</w:t>
      </w:r>
      <w:r w:rsidR="00D845C2">
        <w:rPr>
          <w:rFonts w:cs="Arial"/>
          <w:color w:val="FF0000"/>
        </w:rPr>
        <w:t xml:space="preserve">”) </w:t>
      </w:r>
      <w:r w:rsidRPr="00567953">
        <w:t>segnalando anche tutti i frazionamenti e le variazioni catastali via via eseguiti, specificando, altresì, esattamente su quale ex-particella di terreno insistono i manufatti sub astati</w:t>
      </w:r>
      <w:r w:rsidR="00D845C2">
        <w:t xml:space="preserve"> </w:t>
      </w:r>
      <w:r w:rsidR="00D845C2" w:rsidRPr="00465847">
        <w:rPr>
          <w:color w:val="FF0000"/>
        </w:rPr>
        <w:t>(link “Cronistoria catastale”)</w:t>
      </w:r>
      <w:r w:rsidRPr="00567953">
        <w:t xml:space="preserve">; </w:t>
      </w:r>
    </w:p>
    <w:p w14:paraId="38D1F61B" w14:textId="77777777" w:rsidR="00567953" w:rsidRPr="00567953" w:rsidRDefault="00567953" w:rsidP="00567953">
      <w:pPr>
        <w:pStyle w:val="Default"/>
        <w:jc w:val="both"/>
      </w:pPr>
      <w:r w:rsidRPr="00567953">
        <w:t xml:space="preserve">- segnalando al giudice dell'esecuzione, al custode ed ai creditori procedente e intervenuti senza indugio, nell'ipotesi in cui un trasferimento sia avvenuto per causa di morte, l'eventuale mancanza della trascrizione dell'accettazione espressa o tacita di eredità, non essendo a tal fine sufficiente la trascrizione del solo certificato successorio da parte dell'Agenzia delle Entrate; </w:t>
      </w:r>
    </w:p>
    <w:p w14:paraId="69DB39FB" w14:textId="77777777" w:rsidR="00567953" w:rsidRPr="00567953" w:rsidRDefault="00567953" w:rsidP="00567953">
      <w:pPr>
        <w:pStyle w:val="Default"/>
        <w:jc w:val="both"/>
      </w:pPr>
      <w:r w:rsidRPr="00567953">
        <w:t xml:space="preserve">g. per il caso in cui dai registri immobiliari non risulti l'accettazione tacita o espressa dell'eredità in favore del debitore, il perito estimatore interromperà senz'altro le operazioni di stima, limitandosi a comunicare la circostanza al giudice dell'esecuzione, fino a nuove istruzioni; </w:t>
      </w:r>
    </w:p>
    <w:p w14:paraId="1A4C39AA" w14:textId="4D2422B8" w:rsidR="00567953" w:rsidRDefault="00567953" w:rsidP="00567953">
      <w:pPr>
        <w:pStyle w:val="Default"/>
        <w:jc w:val="both"/>
      </w:pPr>
      <w:r w:rsidRPr="00567953">
        <w:t xml:space="preserve">h) per il caso in cui sia carente la trascrizione di un'accettazione espressa o tacita nel corso del ventennio e a favore di uno dei danti causa del debitore il perito estimatore si limiterà a segnalare la circostanza al giudice dell'esecuzione ed ai creditori precedente e intervenuti, perché provvedano o curare la trascrizione dell'accettazione tacita di eredità risultata carente prima dell'udienza ex art. 569 </w:t>
      </w:r>
      <w:r w:rsidRPr="00567953">
        <w:lastRenderedPageBreak/>
        <w:t xml:space="preserve">c.p.c., informandone immediatamente l'esperto perché ne dia atto nell'elaborato di stima, procedendo comunque con le operazioni di stime; </w:t>
      </w:r>
    </w:p>
    <w:p w14:paraId="32157B80" w14:textId="77777777" w:rsidR="00567953" w:rsidRPr="00567953" w:rsidRDefault="00567953" w:rsidP="00567953">
      <w:pPr>
        <w:pStyle w:val="Default"/>
        <w:jc w:val="both"/>
      </w:pPr>
    </w:p>
    <w:p w14:paraId="794CDC50" w14:textId="77777777" w:rsidR="00567953" w:rsidRPr="00567953" w:rsidRDefault="00567953" w:rsidP="00567953">
      <w:pPr>
        <w:pStyle w:val="Default"/>
        <w:jc w:val="both"/>
      </w:pPr>
      <w:r w:rsidRPr="00567953">
        <w:rPr>
          <w:b/>
          <w:bCs/>
        </w:rPr>
        <w:t>3</w:t>
      </w:r>
      <w:r w:rsidRPr="00567953">
        <w:t xml:space="preserve">. verificare, anche con controlli presso l'ufficio tecnico del Comune: </w:t>
      </w:r>
    </w:p>
    <w:p w14:paraId="14ACD3B0" w14:textId="77777777" w:rsidR="00567953" w:rsidRPr="00567953" w:rsidRDefault="00567953" w:rsidP="00567953">
      <w:pPr>
        <w:pStyle w:val="Default"/>
        <w:jc w:val="both"/>
      </w:pPr>
      <w:r w:rsidRPr="00567953">
        <w:t xml:space="preserve">a. la regolarità edilizia e urbanistica; </w:t>
      </w:r>
    </w:p>
    <w:p w14:paraId="4541CCB2" w14:textId="77777777" w:rsidR="00567953" w:rsidRPr="00567953" w:rsidRDefault="00567953" w:rsidP="00567953">
      <w:pPr>
        <w:pStyle w:val="Default"/>
        <w:jc w:val="both"/>
      </w:pPr>
      <w:r w:rsidRPr="00567953">
        <w:t xml:space="preserve">b. la dichiarazione di agibilità dello stabile; </w:t>
      </w:r>
    </w:p>
    <w:p w14:paraId="0856A6A1" w14:textId="77777777" w:rsidR="00567953" w:rsidRPr="00567953" w:rsidRDefault="00567953" w:rsidP="00567953">
      <w:pPr>
        <w:pStyle w:val="Default"/>
        <w:jc w:val="both"/>
      </w:pPr>
      <w:r w:rsidRPr="00567953">
        <w:t xml:space="preserve">c. i costi delle eventuali sanatorie; </w:t>
      </w:r>
    </w:p>
    <w:p w14:paraId="7F43196B" w14:textId="77777777" w:rsidR="00567953" w:rsidRPr="00567953" w:rsidRDefault="00567953" w:rsidP="00567953">
      <w:pPr>
        <w:pStyle w:val="Default"/>
        <w:jc w:val="both"/>
      </w:pPr>
      <w:r w:rsidRPr="00567953">
        <w:t xml:space="preserve">d. eventuali obbligazioni derivanti da convenzioni urbanistiche non ancora adempiute (e gravanti sui proprietari ed aventi causa); </w:t>
      </w:r>
    </w:p>
    <w:p w14:paraId="4C332125" w14:textId="3914B4A0" w:rsidR="00567953" w:rsidRDefault="00567953" w:rsidP="00567953">
      <w:pPr>
        <w:pStyle w:val="Default"/>
        <w:jc w:val="both"/>
      </w:pPr>
      <w:r w:rsidRPr="00567953">
        <w:t xml:space="preserve">e. eventualmente, indici di edificabilità, cessioni di cubature, vincoli tesi ad espropriazione; </w:t>
      </w:r>
    </w:p>
    <w:p w14:paraId="11CEE469" w14:textId="77777777" w:rsidR="00567953" w:rsidRDefault="00567953" w:rsidP="00567953">
      <w:pPr>
        <w:pStyle w:val="Default"/>
        <w:jc w:val="both"/>
      </w:pPr>
    </w:p>
    <w:p w14:paraId="608B6B45" w14:textId="75082581" w:rsidR="00567953" w:rsidRPr="00567953" w:rsidRDefault="00567953" w:rsidP="00567953">
      <w:pPr>
        <w:pStyle w:val="Default"/>
        <w:jc w:val="both"/>
      </w:pPr>
      <w:r w:rsidRPr="00567953">
        <w:rPr>
          <w:b/>
          <w:bCs/>
        </w:rPr>
        <w:t>4</w:t>
      </w:r>
      <w:r w:rsidRPr="00567953">
        <w:t>. verificare, anche con controlli presso i competenti uffici amministrativi eventuali vincoli paesistici, idrogeologici, forestali, storico-artistici, di prelazione dello Stato ex D.Lgs. 42/2004</w:t>
      </w:r>
      <w:r w:rsidR="00CD2B29">
        <w:t>;</w:t>
      </w:r>
    </w:p>
    <w:p w14:paraId="03A691B4" w14:textId="77777777" w:rsidR="00567953" w:rsidRDefault="00567953" w:rsidP="00567953">
      <w:pPr>
        <w:pStyle w:val="Default"/>
        <w:jc w:val="both"/>
        <w:rPr>
          <w:b/>
          <w:bCs/>
        </w:rPr>
      </w:pPr>
    </w:p>
    <w:p w14:paraId="5F9F264F" w14:textId="491D49D7" w:rsidR="00567953" w:rsidRPr="00567953" w:rsidRDefault="00567953" w:rsidP="00567953">
      <w:pPr>
        <w:pStyle w:val="Default"/>
        <w:jc w:val="both"/>
      </w:pPr>
      <w:r w:rsidRPr="00567953">
        <w:rPr>
          <w:b/>
          <w:bCs/>
        </w:rPr>
        <w:t xml:space="preserve">5. </w:t>
      </w:r>
      <w:r w:rsidRPr="00567953">
        <w:rPr>
          <w:bCs/>
        </w:rPr>
        <w:t>accertare, con controllo presso l’amministrazione condominiale:</w:t>
      </w:r>
      <w:r w:rsidRPr="00567953">
        <w:rPr>
          <w:b/>
          <w:bCs/>
        </w:rPr>
        <w:t xml:space="preserve"> </w:t>
      </w:r>
    </w:p>
    <w:p w14:paraId="778D8248" w14:textId="494B4D2E" w:rsidR="00567953" w:rsidRPr="00567953" w:rsidRDefault="00567953" w:rsidP="00567953">
      <w:pPr>
        <w:pStyle w:val="Default"/>
        <w:jc w:val="both"/>
      </w:pPr>
      <w:r w:rsidRPr="00567953">
        <w:t>a. l</w:t>
      </w:r>
      <w:r w:rsidR="00CD2B29">
        <w:t>’</w:t>
      </w:r>
      <w:r w:rsidRPr="00567953">
        <w:t xml:space="preserve">ammontare medio delle spese condominiali ordinarie; </w:t>
      </w:r>
    </w:p>
    <w:p w14:paraId="0ACBFF58" w14:textId="216F7091" w:rsidR="00567953" w:rsidRDefault="00567953" w:rsidP="00567953">
      <w:pPr>
        <w:pStyle w:val="Default"/>
        <w:jc w:val="both"/>
      </w:pPr>
      <w:r w:rsidRPr="00567953">
        <w:t>b. l</w:t>
      </w:r>
      <w:r w:rsidR="00CD2B29">
        <w:t>’</w:t>
      </w:r>
      <w:r w:rsidRPr="00567953">
        <w:t xml:space="preserve">esistenza di eventuali spese condominiali insolute nell'anno in corso e nell'anno solare precedente (elementi rilevanti sulla stima ex art. 63 disp att. c.c., che andranno decurtate dal valore di stima dell'immobile); </w:t>
      </w:r>
    </w:p>
    <w:p w14:paraId="625EC689" w14:textId="77777777" w:rsidR="00567953" w:rsidRPr="00567953" w:rsidRDefault="00567953" w:rsidP="00567953">
      <w:pPr>
        <w:pStyle w:val="Default"/>
        <w:jc w:val="both"/>
      </w:pPr>
    </w:p>
    <w:p w14:paraId="4F0F77C2" w14:textId="68E9582B" w:rsidR="00567953" w:rsidRPr="00567953" w:rsidRDefault="00567953" w:rsidP="00567953">
      <w:pPr>
        <w:pStyle w:val="Default"/>
        <w:jc w:val="both"/>
      </w:pPr>
      <w:r w:rsidRPr="00567953">
        <w:rPr>
          <w:b/>
          <w:bCs/>
        </w:rPr>
        <w:t xml:space="preserve">6. </w:t>
      </w:r>
      <w:r w:rsidRPr="00567953">
        <w:t>verificare, con controllo presso l</w:t>
      </w:r>
      <w:r w:rsidR="00CD2B29">
        <w:t>’</w:t>
      </w:r>
      <w:r w:rsidRPr="00567953">
        <w:t xml:space="preserve">Agenzia delle Entrate, la registrazione del titolo dei terzi occupanti (e, se del caso, acquisirne una copia); </w:t>
      </w:r>
    </w:p>
    <w:p w14:paraId="59560470" w14:textId="77777777" w:rsidR="00567953" w:rsidRDefault="00567953" w:rsidP="00567953">
      <w:pPr>
        <w:pStyle w:val="Default"/>
        <w:jc w:val="both"/>
        <w:rPr>
          <w:b/>
          <w:bCs/>
        </w:rPr>
      </w:pPr>
    </w:p>
    <w:p w14:paraId="1F722E70" w14:textId="68F35022" w:rsidR="00567953" w:rsidRPr="00567953" w:rsidRDefault="00567953" w:rsidP="00567953">
      <w:pPr>
        <w:pStyle w:val="Default"/>
        <w:jc w:val="both"/>
      </w:pPr>
      <w:r w:rsidRPr="00567953">
        <w:rPr>
          <w:b/>
          <w:bCs/>
        </w:rPr>
        <w:t xml:space="preserve">7. </w:t>
      </w:r>
      <w:r w:rsidRPr="00567953">
        <w:rPr>
          <w:bCs/>
        </w:rPr>
        <w:t>verificare presso la Cancelleria del Tribunale:</w:t>
      </w:r>
      <w:r w:rsidRPr="00567953">
        <w:rPr>
          <w:b/>
          <w:bCs/>
        </w:rPr>
        <w:t xml:space="preserve"> </w:t>
      </w:r>
    </w:p>
    <w:p w14:paraId="7A6C33CF" w14:textId="1DD6FB4E" w:rsidR="00567953" w:rsidRPr="00567953" w:rsidRDefault="00567953" w:rsidP="00567953">
      <w:pPr>
        <w:pStyle w:val="Default"/>
        <w:jc w:val="both"/>
      </w:pPr>
      <w:r w:rsidRPr="00567953">
        <w:t>a. l</w:t>
      </w:r>
      <w:r w:rsidR="00CD2B29">
        <w:t>’</w:t>
      </w:r>
      <w:r w:rsidRPr="00567953">
        <w:t xml:space="preserve">attuale pendenza delle cause relative a domanda trascritte (se risultanti dai RR.II); </w:t>
      </w:r>
    </w:p>
    <w:p w14:paraId="240C8416" w14:textId="6E2815A0" w:rsidR="00567953" w:rsidRPr="00567953" w:rsidRDefault="00567953" w:rsidP="00567953">
      <w:pPr>
        <w:pStyle w:val="Default"/>
        <w:jc w:val="both"/>
      </w:pPr>
      <w:r w:rsidRPr="00567953">
        <w:t>b. la data di emissione e il contenuto dell</w:t>
      </w:r>
      <w:r w:rsidR="00CD2B29">
        <w:t>’</w:t>
      </w:r>
      <w:r w:rsidRPr="00567953">
        <w:t xml:space="preserve">eventuale procedimento di assegnazione della casa coniugale al coniuge separato o all'ex-coniuge dell'esecutata/a che occupa l'immobile (e acquisirne copia). </w:t>
      </w:r>
    </w:p>
    <w:p w14:paraId="0F340B73" w14:textId="33BC6636" w:rsidR="00567953" w:rsidRPr="00567953" w:rsidRDefault="00567953" w:rsidP="00567953">
      <w:pPr>
        <w:pStyle w:val="Default"/>
        <w:jc w:val="both"/>
      </w:pPr>
      <w:r w:rsidRPr="00567953">
        <w:t>Ai fini delle ricerche che precedono, si autorizza sin d</w:t>
      </w:r>
      <w:r w:rsidR="00CD2B29">
        <w:t>’</w:t>
      </w:r>
      <w:r w:rsidRPr="00567953">
        <w:t>ora l</w:t>
      </w:r>
      <w:r w:rsidR="00CD2B29">
        <w:t>’</w:t>
      </w:r>
      <w:r w:rsidRPr="00567953">
        <w:t xml:space="preserve">esperto ad accedere ad ogni documento concernente gli immobili pignorati, ivi compresi documenti relativi ad atti di acquisto e rapporti dì locazione in possesso del Comune, dell'Agenzia del Territorio, dell’Agenzia delle Entrate o dell'amministratore del condominio o di notaio, ad a estrarne copia, non operando nel caso di specie, le limitazioni previste in tema di trattamento dati personali; autorizza altresì il Perito a richiedere al Comune competente certificato storico di residenza relativo a qualsiasi occupante dell'immobile pignorato, nonché l'estratto per riassunto di atto di matrimonio e il certificato di stato di famiglia del debitore esecutato; </w:t>
      </w:r>
    </w:p>
    <w:p w14:paraId="7DC9DB10" w14:textId="77777777" w:rsidR="00567953" w:rsidRDefault="00567953" w:rsidP="00567953">
      <w:pPr>
        <w:pStyle w:val="Default"/>
        <w:jc w:val="both"/>
        <w:rPr>
          <w:b/>
          <w:bCs/>
        </w:rPr>
      </w:pPr>
    </w:p>
    <w:p w14:paraId="5AA7EAE1" w14:textId="3F72EA16" w:rsidR="00567953" w:rsidRPr="00567953" w:rsidRDefault="00567953" w:rsidP="00567953">
      <w:pPr>
        <w:pStyle w:val="Default"/>
        <w:jc w:val="both"/>
      </w:pPr>
      <w:r w:rsidRPr="00567953">
        <w:rPr>
          <w:b/>
          <w:bCs/>
        </w:rPr>
        <w:t xml:space="preserve">8. </w:t>
      </w:r>
      <w:r w:rsidRPr="00567953">
        <w:t>Osservati i precedenti punti, l</w:t>
      </w:r>
      <w:r w:rsidR="00CD2B29">
        <w:t>’</w:t>
      </w:r>
      <w:r w:rsidRPr="00567953">
        <w:t>esperto comunicherà al custode l</w:t>
      </w:r>
      <w:r w:rsidR="00CD2B29">
        <w:t>’</w:t>
      </w:r>
      <w:r w:rsidRPr="00567953">
        <w:t>incarico ricevuto, trasmettendogli la planimetria catastale ed ogni altro documento, utile al</w:t>
      </w:r>
      <w:r w:rsidR="006F3AE6">
        <w:t>l</w:t>
      </w:r>
      <w:r w:rsidR="00CD2B29">
        <w:t>’</w:t>
      </w:r>
      <w:r w:rsidRPr="00567953">
        <w:t>'individuazione dell'immobile staggito al recapito ivgabruzzo@pec.it. Il custode, in accordo con il perito, mediante raccomandata con ricevuta di ritorno o mediante posta elettronica certificata, comunicherà al/i debitore/i esecutato/i, agli eventuali comproprietari dell’immobile pignorato, ad eventuali detentori (la cui identità sia desumibile dai documenti in atti), a</w:t>
      </w:r>
      <w:r w:rsidR="005216D4">
        <w:t>l</w:t>
      </w:r>
      <w:r w:rsidRPr="00567953">
        <w:t xml:space="preserve"> creditore precedente e ai creditori intervenuti, l</w:t>
      </w:r>
      <w:r w:rsidR="00CD2B29">
        <w:t>’</w:t>
      </w:r>
      <w:r w:rsidRPr="00567953">
        <w:t xml:space="preserve">avviso contenente la data improrogabile dell'accesso del custode e dell'esperto al compendio pignorato. per: </w:t>
      </w:r>
    </w:p>
    <w:p w14:paraId="76EAAB1A" w14:textId="77777777" w:rsidR="00567953" w:rsidRPr="00567953" w:rsidRDefault="00567953" w:rsidP="00567953">
      <w:pPr>
        <w:pStyle w:val="Default"/>
        <w:jc w:val="both"/>
      </w:pPr>
      <w:r w:rsidRPr="00567953">
        <w:t xml:space="preserve">a. verificarne la consistenza e l'esatta identificazione; </w:t>
      </w:r>
    </w:p>
    <w:p w14:paraId="23B2FDD5" w14:textId="77777777" w:rsidR="00567953" w:rsidRPr="00567953" w:rsidRDefault="00567953" w:rsidP="00567953">
      <w:pPr>
        <w:pStyle w:val="Default"/>
        <w:jc w:val="both"/>
      </w:pPr>
      <w:r w:rsidRPr="00567953">
        <w:t xml:space="preserve">b. trarre gli elementi necessari per la descrizione e per scattare fotografie; </w:t>
      </w:r>
    </w:p>
    <w:p w14:paraId="24C091BF" w14:textId="77777777" w:rsidR="00567953" w:rsidRPr="00567953" w:rsidRDefault="00567953" w:rsidP="00567953">
      <w:pPr>
        <w:pStyle w:val="Default"/>
        <w:jc w:val="both"/>
      </w:pPr>
      <w:r w:rsidRPr="00567953">
        <w:t xml:space="preserve">c. accertare lo stato di conservazione; </w:t>
      </w:r>
    </w:p>
    <w:p w14:paraId="25E78F4E" w14:textId="77777777" w:rsidR="00567953" w:rsidRDefault="00567953" w:rsidP="00567953">
      <w:pPr>
        <w:jc w:val="both"/>
        <w:rPr>
          <w:rFonts w:ascii="Times New Roman" w:hAnsi="Times New Roman" w:cs="Times New Roman"/>
          <w:sz w:val="24"/>
          <w:szCs w:val="24"/>
        </w:rPr>
      </w:pPr>
      <w:r w:rsidRPr="00567953">
        <w:rPr>
          <w:rFonts w:ascii="Times New Roman" w:hAnsi="Times New Roman" w:cs="Times New Roman"/>
          <w:sz w:val="24"/>
          <w:szCs w:val="24"/>
        </w:rPr>
        <w:t>d. verificare la corrispondenza ai progetti depositati in Comune e alla scheda catastale;</w:t>
      </w:r>
    </w:p>
    <w:p w14:paraId="492919EA" w14:textId="77777777" w:rsidR="00567953" w:rsidRDefault="00567953" w:rsidP="00567953">
      <w:pPr>
        <w:jc w:val="both"/>
        <w:rPr>
          <w:rFonts w:ascii="Times New Roman" w:hAnsi="Times New Roman" w:cs="Times New Roman"/>
          <w:sz w:val="24"/>
          <w:szCs w:val="24"/>
        </w:rPr>
      </w:pPr>
      <w:r w:rsidRPr="00567953">
        <w:rPr>
          <w:rFonts w:ascii="Times New Roman" w:hAnsi="Times New Roman" w:cs="Times New Roman"/>
          <w:sz w:val="24"/>
          <w:szCs w:val="24"/>
        </w:rPr>
        <w:t xml:space="preserve">e. verificare lo stato di possesso/godimento: identificazione dei soggetti occupanti (e composizione del nucleo familiare) o i titoli che giustifichino la permanenza nell’immobile; </w:t>
      </w:r>
    </w:p>
    <w:p w14:paraId="68ED55A4" w14:textId="7E990CC5" w:rsidR="00567953" w:rsidRPr="00567953" w:rsidRDefault="00567953" w:rsidP="00567953">
      <w:pPr>
        <w:jc w:val="both"/>
        <w:rPr>
          <w:rFonts w:ascii="Times New Roman" w:hAnsi="Times New Roman" w:cs="Times New Roman"/>
          <w:sz w:val="24"/>
          <w:szCs w:val="24"/>
        </w:rPr>
      </w:pPr>
      <w:r w:rsidRPr="00567953">
        <w:rPr>
          <w:rFonts w:ascii="Times New Roman" w:hAnsi="Times New Roman" w:cs="Times New Roman"/>
          <w:sz w:val="24"/>
          <w:szCs w:val="24"/>
        </w:rPr>
        <w:lastRenderedPageBreak/>
        <w:t>f. in sede di sopralluogo ed in concorso con il custode, consegnare al debitore o all'occupante l'</w:t>
      </w:r>
      <w:r w:rsidRPr="00567953">
        <w:rPr>
          <w:rFonts w:ascii="Times New Roman" w:hAnsi="Times New Roman" w:cs="Times New Roman"/>
          <w:b/>
          <w:sz w:val="24"/>
          <w:szCs w:val="24"/>
        </w:rPr>
        <w:t>INFORMATIVA PER IL DEBITORE</w:t>
      </w:r>
      <w:r w:rsidRPr="00567953">
        <w:rPr>
          <w:rFonts w:ascii="Times New Roman" w:hAnsi="Times New Roman" w:cs="Times New Roman"/>
          <w:sz w:val="24"/>
          <w:szCs w:val="24"/>
        </w:rPr>
        <w:t xml:space="preserve">, procedendo alla compilazione della </w:t>
      </w:r>
      <w:r w:rsidRPr="00567953">
        <w:rPr>
          <w:rFonts w:ascii="Times New Roman" w:hAnsi="Times New Roman" w:cs="Times New Roman"/>
          <w:b/>
          <w:sz w:val="24"/>
          <w:szCs w:val="24"/>
        </w:rPr>
        <w:t>SCHEDA CONTROLLI PER UDIENZA EX ART. 569 C.P.C.</w:t>
      </w:r>
      <w:r w:rsidRPr="00567953">
        <w:rPr>
          <w:rFonts w:ascii="Times New Roman" w:hAnsi="Times New Roman" w:cs="Times New Roman"/>
          <w:sz w:val="24"/>
          <w:szCs w:val="24"/>
        </w:rPr>
        <w:t>, secondo i modelli forniti dal custode in sede di sopralluogo e</w:t>
      </w:r>
      <w:r w:rsidR="001E6A93">
        <w:rPr>
          <w:rFonts w:ascii="Times New Roman" w:hAnsi="Times New Roman" w:cs="Times New Roman"/>
          <w:sz w:val="24"/>
          <w:szCs w:val="24"/>
        </w:rPr>
        <w:t>d</w:t>
      </w:r>
      <w:r w:rsidR="003F684D">
        <w:rPr>
          <w:rFonts w:ascii="Times New Roman" w:hAnsi="Times New Roman" w:cs="Times New Roman"/>
          <w:sz w:val="24"/>
          <w:szCs w:val="24"/>
        </w:rPr>
        <w:t xml:space="preserve"> accluso al presente decreto sub</w:t>
      </w:r>
      <w:r w:rsidR="001E6A93">
        <w:rPr>
          <w:rFonts w:ascii="Times New Roman" w:hAnsi="Times New Roman" w:cs="Times New Roman"/>
          <w:sz w:val="24"/>
          <w:szCs w:val="24"/>
        </w:rPr>
        <w:t xml:space="preserve"> </w:t>
      </w:r>
      <w:r w:rsidR="001E6A93" w:rsidRPr="006F3AE6">
        <w:rPr>
          <w:rFonts w:ascii="Times New Roman" w:hAnsi="Times New Roman" w:cs="Times New Roman"/>
          <w:sz w:val="24"/>
          <w:szCs w:val="24"/>
          <w:u w:val="single"/>
        </w:rPr>
        <w:t>ALLEGATO 4</w:t>
      </w:r>
      <w:r w:rsidR="001E6A93">
        <w:rPr>
          <w:rFonts w:ascii="Times New Roman" w:hAnsi="Times New Roman" w:cs="Times New Roman"/>
          <w:sz w:val="24"/>
          <w:szCs w:val="24"/>
        </w:rPr>
        <w:t xml:space="preserve"> e sub</w:t>
      </w:r>
      <w:r w:rsidR="003F684D">
        <w:rPr>
          <w:rFonts w:ascii="Times New Roman" w:hAnsi="Times New Roman" w:cs="Times New Roman"/>
          <w:sz w:val="24"/>
          <w:szCs w:val="24"/>
        </w:rPr>
        <w:t xml:space="preserve"> </w:t>
      </w:r>
      <w:r w:rsidR="003F684D" w:rsidRPr="001E6A93">
        <w:rPr>
          <w:rFonts w:ascii="Times New Roman" w:hAnsi="Times New Roman" w:cs="Times New Roman"/>
          <w:sz w:val="24"/>
          <w:szCs w:val="24"/>
          <w:u w:val="single"/>
        </w:rPr>
        <w:t xml:space="preserve">ALLEGATO </w:t>
      </w:r>
      <w:r w:rsidR="001E6A93">
        <w:rPr>
          <w:rFonts w:ascii="Times New Roman" w:hAnsi="Times New Roman" w:cs="Times New Roman"/>
          <w:sz w:val="24"/>
          <w:szCs w:val="24"/>
          <w:u w:val="single"/>
        </w:rPr>
        <w:t>5</w:t>
      </w:r>
      <w:r w:rsidR="003F684D">
        <w:rPr>
          <w:rFonts w:ascii="Times New Roman" w:hAnsi="Times New Roman" w:cs="Times New Roman"/>
          <w:sz w:val="24"/>
          <w:szCs w:val="24"/>
        </w:rPr>
        <w:t>;</w:t>
      </w:r>
    </w:p>
    <w:p w14:paraId="73FB6232" w14:textId="77777777" w:rsidR="00567953" w:rsidRPr="00567953" w:rsidRDefault="00567953" w:rsidP="00567953">
      <w:pPr>
        <w:pStyle w:val="Default"/>
        <w:jc w:val="both"/>
      </w:pPr>
      <w:r w:rsidRPr="00567953">
        <w:rPr>
          <w:b/>
        </w:rPr>
        <w:t>9.</w:t>
      </w:r>
      <w:r w:rsidRPr="00567953">
        <w:t xml:space="preserve"> predisporre la relazione di stima con il seguente contenuto e, in caso di pluralità di immobili privi di un oggettivo rapporto pertinenziale (ad es. abitazione e box, abitazione e cantina, abitazione e giardino etc.), predisporre per ciascun lotto una, singola relazione identificata con numeri progressivi (lotto 1, 2 etc.), precisando in ciascuna di tali relazioni le informazioni e i dati indicati nei punti seguenti: </w:t>
      </w:r>
    </w:p>
    <w:p w14:paraId="0DF30E68" w14:textId="3AC93581" w:rsidR="00567953" w:rsidRPr="00567953" w:rsidRDefault="00567953" w:rsidP="00567953">
      <w:pPr>
        <w:pStyle w:val="Default"/>
        <w:jc w:val="both"/>
      </w:pPr>
      <w:r w:rsidRPr="00567953">
        <w:t>a) una descrizione giuridica del bene con sua identificazione; comprensiva dei confini e dei dati catastali e, in particolare, con indicazione del diritto pignorato; se nuda proprietà, indicare la data di nascita dell'usufruttuario vitalizio; indirizzo, superficie complessiva, numero dei vani, estremi catastali, confini, eventuali pertinenze o accessori, eventuali millesimi di parti comuni, ecc.</w:t>
      </w:r>
      <w:r w:rsidR="00750A09" w:rsidRPr="00750A09">
        <w:rPr>
          <w:color w:val="FF0000"/>
        </w:rPr>
        <w:t xml:space="preserve"> </w:t>
      </w:r>
      <w:r w:rsidR="00750A09" w:rsidRPr="00AB33ED">
        <w:rPr>
          <w:color w:val="FF0000"/>
        </w:rPr>
        <w:t xml:space="preserve">(link </w:t>
      </w:r>
      <w:r w:rsidR="00F04A63" w:rsidRPr="00AB33ED">
        <w:rPr>
          <w:color w:val="FF0000"/>
        </w:rPr>
        <w:t>“Dati generali e ubicazione”</w:t>
      </w:r>
      <w:r w:rsidR="00F04A63">
        <w:rPr>
          <w:color w:val="FF0000"/>
        </w:rPr>
        <w:t xml:space="preserve">, </w:t>
      </w:r>
      <w:r w:rsidR="00F04A63" w:rsidRPr="00AB33ED">
        <w:rPr>
          <w:color w:val="FF0000"/>
        </w:rPr>
        <w:t>“Titolarità dell’immobile</w:t>
      </w:r>
      <w:r w:rsidR="00F04A63">
        <w:rPr>
          <w:color w:val="FF0000"/>
        </w:rPr>
        <w:t>”,</w:t>
      </w:r>
      <w:r w:rsidR="00F04A63" w:rsidRPr="00AB33ED">
        <w:rPr>
          <w:color w:val="FF0000"/>
        </w:rPr>
        <w:t xml:space="preserve"> “Confini”</w:t>
      </w:r>
      <w:r w:rsidR="00F04A63">
        <w:rPr>
          <w:color w:val="FF0000"/>
        </w:rPr>
        <w:t xml:space="preserve">, </w:t>
      </w:r>
      <w:r w:rsidR="00F04A63" w:rsidRPr="00AB33ED">
        <w:rPr>
          <w:color w:val="FF0000"/>
        </w:rPr>
        <w:t xml:space="preserve"> “</w:t>
      </w:r>
      <w:r w:rsidR="00F04A63">
        <w:rPr>
          <w:color w:val="FF0000"/>
        </w:rPr>
        <w:t xml:space="preserve">Dati catastali”, </w:t>
      </w:r>
      <w:r w:rsidR="00750A09" w:rsidRPr="00AB33ED">
        <w:rPr>
          <w:color w:val="FF0000"/>
        </w:rPr>
        <w:t>“Parti comuni”)</w:t>
      </w:r>
      <w:r w:rsidR="00637E30">
        <w:t>;</w:t>
      </w:r>
    </w:p>
    <w:p w14:paraId="407C512C" w14:textId="44AB168B" w:rsidR="00567953" w:rsidRPr="00567953" w:rsidRDefault="00567953" w:rsidP="00567953">
      <w:pPr>
        <w:pStyle w:val="Default"/>
        <w:jc w:val="both"/>
      </w:pPr>
      <w:r w:rsidRPr="00567953">
        <w:t>b) una descrizione commerciale complessiva e sintetica dei beni facenti parte di ogni singolo lotto</w:t>
      </w:r>
      <w:r w:rsidR="007A7934">
        <w:t>,</w:t>
      </w:r>
      <w:r w:rsidR="00750A09">
        <w:t xml:space="preserve"> </w:t>
      </w:r>
      <w:r w:rsidRPr="00567953">
        <w:t>nella quale dovranno essere indicati la tipologia del cespite e dello stabile e dell'area in cui si trova, la superficie commerciale e la composizione interna, le condizioni di manutenzione e le più rilevanti caratteristiche strutturali ed interne del bene, avendo cura di precisare la presenza di barriere architettoniche e l'eventuale possibilità di rimozione o superamento della stesse, indicandone il presumibile costo che non andrà dedotto dal valore di stima</w:t>
      </w:r>
      <w:r w:rsidR="007A7934">
        <w:t xml:space="preserve"> </w:t>
      </w:r>
      <w:r w:rsidR="007A7934" w:rsidRPr="00AB33ED">
        <w:rPr>
          <w:color w:val="FF0000"/>
        </w:rPr>
        <w:t>(link “Dati generali e ubicazione”, “Consistenza immobile”, “Caratteristiche costruttive prevalenti”</w:t>
      </w:r>
      <w:r w:rsidR="007A7934">
        <w:rPr>
          <w:color w:val="FF0000"/>
        </w:rPr>
        <w:t>, “Stato conservativo”</w:t>
      </w:r>
      <w:r w:rsidR="007A7934" w:rsidRPr="00AB33ED">
        <w:rPr>
          <w:color w:val="FF0000"/>
        </w:rPr>
        <w:t>)</w:t>
      </w:r>
      <w:r w:rsidRPr="00567953">
        <w:t xml:space="preserve">; </w:t>
      </w:r>
    </w:p>
    <w:p w14:paraId="7C42D0F5" w14:textId="0A47CFBB" w:rsidR="00567953" w:rsidRPr="00567953" w:rsidRDefault="00567953" w:rsidP="00567953">
      <w:pPr>
        <w:pStyle w:val="Default"/>
        <w:jc w:val="both"/>
      </w:pPr>
      <w:r w:rsidRPr="00567953">
        <w:t>c) lo stato di possesso del bene</w:t>
      </w:r>
      <w:r w:rsidR="001B5B23">
        <w:t xml:space="preserve"> </w:t>
      </w:r>
      <w:r w:rsidR="001B5B23" w:rsidRPr="00AB33ED">
        <w:rPr>
          <w:color w:val="FF0000"/>
        </w:rPr>
        <w:t>(link “Stato di occupazione dell’immobile”)</w:t>
      </w:r>
      <w:r w:rsidRPr="00567953">
        <w:t xml:space="preserve">, con indicazione, se occupato da terzi, del titolo in base al quale è occupato, con particolare riferimento alla esistenza di contratti registrati in date antecedente al pignoramento: </w:t>
      </w:r>
    </w:p>
    <w:p w14:paraId="2A574E40" w14:textId="493BC961" w:rsidR="00567953" w:rsidRPr="00567953" w:rsidRDefault="00567953" w:rsidP="00567953">
      <w:pPr>
        <w:pStyle w:val="Default"/>
        <w:jc w:val="both"/>
      </w:pPr>
      <w:r w:rsidRPr="00567953">
        <w:t xml:space="preserve">- indicare se il bene è </w:t>
      </w:r>
      <w:r w:rsidRPr="00567953">
        <w:rPr>
          <w:i/>
          <w:color w:val="auto"/>
        </w:rPr>
        <w:t xml:space="preserve">“libero” </w:t>
      </w:r>
      <w:r w:rsidRPr="00567953">
        <w:rPr>
          <w:iCs/>
          <w:color w:val="auto"/>
        </w:rPr>
        <w:t>oppure</w:t>
      </w:r>
      <w:r w:rsidRPr="00567953">
        <w:rPr>
          <w:color w:val="auto"/>
        </w:rPr>
        <w:t xml:space="preserve"> "</w:t>
      </w:r>
      <w:r w:rsidRPr="00567953">
        <w:rPr>
          <w:i/>
          <w:iCs/>
        </w:rPr>
        <w:t>occupato dal debitore e dai suoi familiari</w:t>
      </w:r>
      <w:r w:rsidRPr="00567953">
        <w:t>” o se nel</w:t>
      </w:r>
      <w:r>
        <w:t xml:space="preserve"> </w:t>
      </w:r>
      <w:r w:rsidRPr="00567953">
        <w:t>"</w:t>
      </w:r>
      <w:r w:rsidRPr="00567953">
        <w:rPr>
          <w:i/>
          <w:iCs/>
        </w:rPr>
        <w:t>possesso del custode giudiziario</w:t>
      </w:r>
      <w:r w:rsidRPr="00567953">
        <w:t>" a seguito di immissione in possesso forzosa, oppure "</w:t>
      </w:r>
      <w:r w:rsidRPr="00567953">
        <w:rPr>
          <w:i/>
          <w:iCs/>
        </w:rPr>
        <w:t>occupato da terzi</w:t>
      </w:r>
      <w:r w:rsidRPr="00567953">
        <w:t xml:space="preserve">"; </w:t>
      </w:r>
    </w:p>
    <w:p w14:paraId="7261C1D7" w14:textId="0E414AE9" w:rsidR="00567953" w:rsidRPr="00567953" w:rsidRDefault="00567953" w:rsidP="00567953">
      <w:pPr>
        <w:pStyle w:val="Default"/>
        <w:jc w:val="both"/>
      </w:pPr>
      <w:r w:rsidRPr="00567953">
        <w:t xml:space="preserve">- in tale ultimo caso occorre indicare: il titolo vantato dal terzo; la data di registrazione della locazione e il corrispettivo (se corrisposto anche dopo il pignoramento e come depositato nell'interesse dei creditori) esprimendo un giudizio di congruità/incongruità del canone fissato, indicando il deprezzamento subito dall'immobile in caso di offerta in vendita con locazione in corso; la prima data di scadenza utile per l'eventuale disdetta e qualora tale data sia prossima, darne tempestiva informazione al </w:t>
      </w:r>
      <w:r w:rsidRPr="00567953">
        <w:rPr>
          <w:bCs/>
        </w:rPr>
        <w:t>custode</w:t>
      </w:r>
      <w:r w:rsidRPr="00567953">
        <w:rPr>
          <w:b/>
          <w:bCs/>
        </w:rPr>
        <w:t xml:space="preserve"> </w:t>
      </w:r>
      <w:r w:rsidRPr="00567953">
        <w:t>e al giudice dell'esecuzione; l'eventuale data di rilascio fissata o lo stato della causa eventualmente in corso per il rilascio; la data di emissione del provvedimento di assegnazione della casa coniugale</w:t>
      </w:r>
      <w:r w:rsidR="001B5B23">
        <w:t>;</w:t>
      </w:r>
    </w:p>
    <w:p w14:paraId="2B565815" w14:textId="77777777" w:rsidR="00567953" w:rsidRPr="00567953" w:rsidRDefault="00567953" w:rsidP="00567953">
      <w:pPr>
        <w:pStyle w:val="Default"/>
        <w:jc w:val="both"/>
      </w:pPr>
      <w:r w:rsidRPr="00567953">
        <w:t xml:space="preserve">- allegare copia di tutti i documenti rinvenuti o esibiti; </w:t>
      </w:r>
    </w:p>
    <w:p w14:paraId="2A7DE496" w14:textId="295B259B" w:rsidR="00567953" w:rsidRPr="00567953" w:rsidRDefault="00567953" w:rsidP="00567953">
      <w:pPr>
        <w:pStyle w:val="Default"/>
        <w:jc w:val="both"/>
      </w:pPr>
      <w:r w:rsidRPr="00567953">
        <w:t>d) l'esistenza di formalità, vincoli o oneri, anche di natura condominiale, gravanti sul bene, che resteranno a carico dell'acquirente, ivi compresi i vincoli derivanti da contratti incidenti sulla attitudine edificatoria delle stesso o i vincoli connessi con il suo carattere storico-artistico</w:t>
      </w:r>
      <w:r w:rsidR="00750A09">
        <w:t xml:space="preserve"> </w:t>
      </w:r>
      <w:r w:rsidR="00750A09" w:rsidRPr="00AB33ED">
        <w:rPr>
          <w:color w:val="FF0000"/>
        </w:rPr>
        <w:t>(link “Vincoli od oneri condominiali”)</w:t>
      </w:r>
      <w:r w:rsidRPr="00567953">
        <w:t xml:space="preserve">: domande giudiziali (precisando se la causa è ancora in corso) atti di asservimento urbanistici e cessioni dì cubatura, eventuali convenzioni matrimoniali o provvedimenti di assegnazione della casa coniugale al coniuge, altri </w:t>
      </w:r>
      <w:proofErr w:type="spellStart"/>
      <w:r w:rsidRPr="00567953">
        <w:t>pesi</w:t>
      </w:r>
      <w:proofErr w:type="spellEnd"/>
      <w:r w:rsidRPr="00567953">
        <w:t xml:space="preserve"> o limitazioni d'uso (ad esempio, oneri reali, obbligazioni </w:t>
      </w:r>
      <w:r w:rsidRPr="00567953">
        <w:rPr>
          <w:i/>
          <w:iCs/>
        </w:rPr>
        <w:t>propter rem</w:t>
      </w:r>
      <w:r w:rsidRPr="00567953">
        <w:t>, servitù, regolamenti condominiali trascritti)</w:t>
      </w:r>
      <w:r w:rsidR="00750A09">
        <w:t xml:space="preserve"> </w:t>
      </w:r>
      <w:r w:rsidR="00750A09" w:rsidRPr="006C1D13">
        <w:rPr>
          <w:color w:val="FF0000"/>
        </w:rPr>
        <w:t>(link “</w:t>
      </w:r>
      <w:r w:rsidR="00750A09" w:rsidRPr="007A7934">
        <w:rPr>
          <w:color w:val="FF0000"/>
        </w:rPr>
        <w:t>Servitù, censo, livello, usi civici”, “Patti”, “Precisazioni</w:t>
      </w:r>
      <w:r w:rsidR="00750A09" w:rsidRPr="006C1D13">
        <w:rPr>
          <w:color w:val="FF0000"/>
        </w:rPr>
        <w:t>”)</w:t>
      </w:r>
      <w:r w:rsidRPr="00567953">
        <w:t xml:space="preserve">; </w:t>
      </w:r>
    </w:p>
    <w:p w14:paraId="3AB728DB" w14:textId="7B6BAA5D" w:rsidR="00567953" w:rsidRPr="00567953" w:rsidRDefault="00567953" w:rsidP="00567953">
      <w:pPr>
        <w:pStyle w:val="Default"/>
        <w:jc w:val="both"/>
      </w:pPr>
      <w:r w:rsidRPr="00567953">
        <w:t xml:space="preserve">e) esistenza di formalità, vincoli e oneri, anche di natura condominiale, che saranno cancellati o che comunque risulteranno non opponibili all'acquirente: iscrizioni ipotecarie (anche successive al pignoramento), pignoramenti, sentenze di fallimento, etc. </w:t>
      </w:r>
      <w:r w:rsidR="00750A09" w:rsidRPr="00AB33ED">
        <w:rPr>
          <w:color w:val="FF0000"/>
        </w:rPr>
        <w:t>(link “Formalità pregiudizievoli”)</w:t>
      </w:r>
    </w:p>
    <w:p w14:paraId="1FA735A6" w14:textId="4D21A3A9" w:rsidR="00567953" w:rsidRPr="00567953" w:rsidRDefault="00567953" w:rsidP="00567953">
      <w:pPr>
        <w:pStyle w:val="Default"/>
        <w:jc w:val="both"/>
      </w:pPr>
      <w:r w:rsidRPr="00567953">
        <w:t>f. informazioni sulla regolarità edilizia e urbanistica del bene nonché sulla dichiarazione di agibilità dallo stesso</w:t>
      </w:r>
      <w:r w:rsidR="00750A09">
        <w:t xml:space="preserve"> </w:t>
      </w:r>
      <w:r w:rsidR="00750A09" w:rsidRPr="008633A0">
        <w:rPr>
          <w:color w:val="FF0000"/>
        </w:rPr>
        <w:t>(link “Regolarità edilizia” e “Normativa urbanistica”)</w:t>
      </w:r>
      <w:r w:rsidRPr="00567953">
        <w:t xml:space="preserve">: </w:t>
      </w:r>
    </w:p>
    <w:p w14:paraId="6CC1DDD8" w14:textId="77777777" w:rsidR="00567953" w:rsidRPr="00567953" w:rsidRDefault="00567953" w:rsidP="00567953">
      <w:pPr>
        <w:pStyle w:val="Default"/>
        <w:jc w:val="both"/>
      </w:pPr>
      <w:r w:rsidRPr="00567953">
        <w:t xml:space="preserve">- verifica e attestazione della conformità/non conformità dello stato di fatto attuale ai progetti approvati e alle discipline urbanistiche; </w:t>
      </w:r>
    </w:p>
    <w:p w14:paraId="64689EAE" w14:textId="77777777" w:rsidR="00567953" w:rsidRPr="00567953" w:rsidRDefault="00567953" w:rsidP="00567953">
      <w:pPr>
        <w:pStyle w:val="Default"/>
        <w:jc w:val="both"/>
      </w:pPr>
      <w:r w:rsidRPr="00567953">
        <w:lastRenderedPageBreak/>
        <w:t xml:space="preserve">- esistenza/inesistenza del certificato di agibilità o abitabilità; </w:t>
      </w:r>
    </w:p>
    <w:p w14:paraId="1C9C52C1" w14:textId="77777777" w:rsidR="00567953" w:rsidRPr="00567953" w:rsidRDefault="00567953" w:rsidP="00567953">
      <w:pPr>
        <w:pStyle w:val="Default"/>
        <w:jc w:val="both"/>
      </w:pPr>
      <w:r w:rsidRPr="00567953">
        <w:t xml:space="preserve">- potenzialità edificatorie del bene; </w:t>
      </w:r>
    </w:p>
    <w:p w14:paraId="341F6BEA" w14:textId="0241A5A4" w:rsidR="00567953" w:rsidRPr="00567953" w:rsidRDefault="00567953" w:rsidP="00567953">
      <w:pPr>
        <w:pStyle w:val="Default"/>
        <w:jc w:val="both"/>
      </w:pPr>
      <w:r w:rsidRPr="00567953">
        <w:t>- quantificazione dei costi necessari per la sanatoria (se possibile) o per la demolizione della parte abusiva e per l'esecuzione di opere tese al ripristino della funzionalità del ben</w:t>
      </w:r>
      <w:r w:rsidR="00D116B3">
        <w:t>e</w:t>
      </w:r>
      <w:r w:rsidRPr="00567953">
        <w:t xml:space="preserve"> (ove gravemente compromessa); </w:t>
      </w:r>
    </w:p>
    <w:p w14:paraId="347BB385" w14:textId="0E44DAD3" w:rsidR="00567953" w:rsidRPr="00567953" w:rsidRDefault="00567953" w:rsidP="00567953">
      <w:pPr>
        <w:pStyle w:val="Default"/>
        <w:jc w:val="both"/>
      </w:pPr>
      <w:r w:rsidRPr="00567953">
        <w:t>g) attestazione di prestazione energetica (APE)</w:t>
      </w:r>
      <w:r w:rsidR="00AC130C">
        <w:t xml:space="preserve"> </w:t>
      </w:r>
      <w:r w:rsidR="00AC130C" w:rsidRPr="00AC130C">
        <w:rPr>
          <w:color w:val="FF0000"/>
        </w:rPr>
        <w:t xml:space="preserve">(link </w:t>
      </w:r>
      <w:r w:rsidR="005F6257">
        <w:rPr>
          <w:color w:val="FF0000"/>
        </w:rPr>
        <w:t>“</w:t>
      </w:r>
      <w:r w:rsidR="00AC130C" w:rsidRPr="00AC130C">
        <w:rPr>
          <w:color w:val="FF0000"/>
        </w:rPr>
        <w:t>Regolarità edilizia</w:t>
      </w:r>
      <w:r w:rsidR="001847B0">
        <w:rPr>
          <w:color w:val="FF0000"/>
        </w:rPr>
        <w:t>”</w:t>
      </w:r>
      <w:r w:rsidR="00AC130C" w:rsidRPr="00AC130C">
        <w:rPr>
          <w:color w:val="FF0000"/>
        </w:rPr>
        <w:t xml:space="preserve"> </w:t>
      </w:r>
      <w:r w:rsidR="001847B0">
        <w:rPr>
          <w:color w:val="FF0000"/>
        </w:rPr>
        <w:t>–</w:t>
      </w:r>
      <w:r w:rsidR="00AC130C" w:rsidRPr="00AC130C">
        <w:rPr>
          <w:color w:val="FF0000"/>
        </w:rPr>
        <w:t xml:space="preserve"> </w:t>
      </w:r>
      <w:r w:rsidR="001847B0">
        <w:rPr>
          <w:color w:val="FF0000"/>
        </w:rPr>
        <w:t>sezione “</w:t>
      </w:r>
      <w:r w:rsidR="00AC130C" w:rsidRPr="00AC130C">
        <w:rPr>
          <w:color w:val="FF0000"/>
        </w:rPr>
        <w:t>Certificazioni energetiche e dichiarazioni di conformità</w:t>
      </w:r>
      <w:r w:rsidR="005F6257">
        <w:rPr>
          <w:color w:val="FF0000"/>
        </w:rPr>
        <w:t>”</w:t>
      </w:r>
      <w:r w:rsidR="00AC130C">
        <w:rPr>
          <w:color w:val="FF0000"/>
        </w:rPr>
        <w:t>)</w:t>
      </w:r>
      <w:r w:rsidRPr="00567953">
        <w:t xml:space="preserve">: qualora sia possibile reperire l'attestazione di prestazione energetica già redatto l’esperto stimatore ne terrà conto nel suo elaborato affinché le informazioni sulla prestazione energetica dell'immobile possano essere contenute nell'avviso di vendita; in caso contrario, non provvederà alla sua redazione; nel caso in cui l'immobile non necessiti di attestazione di prestazione energetica, il perito estimatore ne darà atto in perizia. </w:t>
      </w:r>
    </w:p>
    <w:p w14:paraId="08A2C20C" w14:textId="2056216E" w:rsidR="00567953" w:rsidRPr="00567953" w:rsidRDefault="00567953" w:rsidP="00567953">
      <w:pPr>
        <w:pStyle w:val="Default"/>
        <w:jc w:val="both"/>
      </w:pPr>
      <w:r w:rsidRPr="00567953">
        <w:t>h) analitica descrizione del bene o valutazione estimativa</w:t>
      </w:r>
      <w:r w:rsidR="00257C30">
        <w:t>:</w:t>
      </w:r>
    </w:p>
    <w:p w14:paraId="66FAF9D5" w14:textId="2B241410" w:rsidR="00567953" w:rsidRPr="00567953" w:rsidRDefault="00567953" w:rsidP="00567953">
      <w:pPr>
        <w:jc w:val="both"/>
        <w:rPr>
          <w:rFonts w:ascii="Times New Roman" w:hAnsi="Times New Roman" w:cs="Times New Roman"/>
          <w:sz w:val="24"/>
          <w:szCs w:val="24"/>
        </w:rPr>
      </w:pPr>
      <w:r w:rsidRPr="00567953">
        <w:rPr>
          <w:rFonts w:ascii="Times New Roman" w:hAnsi="Times New Roman" w:cs="Times New Roman"/>
          <w:sz w:val="24"/>
          <w:szCs w:val="24"/>
        </w:rPr>
        <w:t>- indicazione della superficie lorda e superficie commerciale con esplicitazione dei coefficienti impiegati; illustrazione dettagliata delle caratteristiche interne ed esterne del bene e dello stato di manutenzione; segnalazione di tutti i fattori incidenti sul valore (spese condominiali ordinarie e/o insolute, stato d'uso e manutenzione, stato di possesso, vincoli ed oneri giuridici non eliminabili dalla procedura, necessità di bonifica da eventuali rifiuti anche tossici o nocivi, eventuali oneri o pesi, etc.)</w:t>
      </w:r>
      <w:r w:rsidR="001847B0">
        <w:rPr>
          <w:rFonts w:ascii="Times New Roman" w:hAnsi="Times New Roman" w:cs="Times New Roman"/>
          <w:sz w:val="24"/>
          <w:szCs w:val="24"/>
        </w:rPr>
        <w:t xml:space="preserve"> </w:t>
      </w:r>
      <w:r w:rsidR="001847B0" w:rsidRPr="009408E7">
        <w:rPr>
          <w:rFonts w:ascii="Times New Roman" w:eastAsia="Times New Roman" w:hAnsi="Times New Roman" w:cs="Times New Roman"/>
          <w:color w:val="FF0000"/>
          <w:sz w:val="24"/>
          <w:szCs w:val="24"/>
          <w:lang w:eastAsia="it-IT"/>
        </w:rPr>
        <w:t>(</w:t>
      </w:r>
      <w:r w:rsidR="001847B0">
        <w:rPr>
          <w:rFonts w:ascii="Times New Roman" w:eastAsia="Times New Roman" w:hAnsi="Times New Roman" w:cs="Times New Roman"/>
          <w:color w:val="FF0000"/>
          <w:sz w:val="24"/>
          <w:szCs w:val="24"/>
          <w:lang w:eastAsia="it-IT"/>
        </w:rPr>
        <w:t xml:space="preserve">link </w:t>
      </w:r>
      <w:r w:rsidR="00257C30" w:rsidRPr="008633A0">
        <w:rPr>
          <w:color w:val="FF0000"/>
        </w:rPr>
        <w:t>“</w:t>
      </w:r>
      <w:r w:rsidR="00257C30" w:rsidRPr="009408E7">
        <w:rPr>
          <w:rFonts w:ascii="Times New Roman" w:eastAsia="Times New Roman" w:hAnsi="Times New Roman" w:cs="Times New Roman"/>
          <w:color w:val="FF0000"/>
          <w:sz w:val="24"/>
          <w:szCs w:val="24"/>
          <w:lang w:eastAsia="it-IT"/>
        </w:rPr>
        <w:t>Stima</w:t>
      </w:r>
      <w:r w:rsidR="00257C30" w:rsidRPr="008633A0">
        <w:rPr>
          <w:color w:val="FF0000"/>
        </w:rPr>
        <w:t>”</w:t>
      </w:r>
      <w:r w:rsidR="001847B0" w:rsidRPr="009408E7">
        <w:rPr>
          <w:rFonts w:ascii="Times New Roman" w:eastAsia="Times New Roman" w:hAnsi="Times New Roman" w:cs="Times New Roman"/>
          <w:color w:val="FF0000"/>
          <w:sz w:val="24"/>
          <w:szCs w:val="24"/>
          <w:lang w:eastAsia="it-IT"/>
        </w:rPr>
        <w:t>)</w:t>
      </w:r>
      <w:r w:rsidRPr="00567953">
        <w:rPr>
          <w:rFonts w:ascii="Times New Roman" w:hAnsi="Times New Roman" w:cs="Times New Roman"/>
          <w:sz w:val="24"/>
          <w:szCs w:val="24"/>
        </w:rPr>
        <w:t xml:space="preserve">; </w:t>
      </w:r>
    </w:p>
    <w:p w14:paraId="454F586A" w14:textId="00977D4C" w:rsidR="00567953" w:rsidRPr="00567953" w:rsidRDefault="00567953" w:rsidP="00567953">
      <w:pPr>
        <w:pStyle w:val="Default"/>
        <w:jc w:val="both"/>
      </w:pPr>
      <w:r w:rsidRPr="00567953">
        <w:t>- verifica della conformità/non conformità degli impianti e manutenzione degli stessi</w:t>
      </w:r>
      <w:r w:rsidR="001847B0">
        <w:t xml:space="preserve"> </w:t>
      </w:r>
      <w:r w:rsidR="001847B0" w:rsidRPr="00AC130C">
        <w:rPr>
          <w:color w:val="FF0000"/>
        </w:rPr>
        <w:t xml:space="preserve">(link </w:t>
      </w:r>
      <w:r w:rsidR="001847B0">
        <w:rPr>
          <w:color w:val="FF0000"/>
        </w:rPr>
        <w:t>“</w:t>
      </w:r>
      <w:r w:rsidR="001847B0" w:rsidRPr="00AC130C">
        <w:rPr>
          <w:color w:val="FF0000"/>
        </w:rPr>
        <w:t>Regolarità edilizia</w:t>
      </w:r>
      <w:r w:rsidR="001847B0">
        <w:rPr>
          <w:color w:val="FF0000"/>
        </w:rPr>
        <w:t>”</w:t>
      </w:r>
      <w:r w:rsidR="001847B0" w:rsidRPr="00AC130C">
        <w:rPr>
          <w:color w:val="FF0000"/>
        </w:rPr>
        <w:t xml:space="preserve"> </w:t>
      </w:r>
      <w:r w:rsidR="001847B0">
        <w:rPr>
          <w:color w:val="FF0000"/>
        </w:rPr>
        <w:t>–</w:t>
      </w:r>
      <w:r w:rsidR="001847B0" w:rsidRPr="00AC130C">
        <w:rPr>
          <w:color w:val="FF0000"/>
        </w:rPr>
        <w:t xml:space="preserve"> </w:t>
      </w:r>
      <w:r w:rsidR="001847B0">
        <w:rPr>
          <w:color w:val="FF0000"/>
        </w:rPr>
        <w:t>sezione “</w:t>
      </w:r>
      <w:r w:rsidR="001847B0" w:rsidRPr="00AC130C">
        <w:rPr>
          <w:color w:val="FF0000"/>
        </w:rPr>
        <w:t>Certificazioni energetiche e dichiarazioni di conformità</w:t>
      </w:r>
      <w:r w:rsidR="001847B0">
        <w:rPr>
          <w:color w:val="FF0000"/>
        </w:rPr>
        <w:t>”)</w:t>
      </w:r>
      <w:r w:rsidRPr="00567953">
        <w:t xml:space="preserve">; </w:t>
      </w:r>
    </w:p>
    <w:p w14:paraId="0FFFB3E7" w14:textId="1EC345D1" w:rsidR="00567953" w:rsidRPr="00567953" w:rsidRDefault="00567953" w:rsidP="00567953">
      <w:pPr>
        <w:pStyle w:val="Default"/>
        <w:jc w:val="both"/>
      </w:pPr>
      <w:r w:rsidRPr="00567953">
        <w:t>- determinazione del valore commerciale di ogni lotto, indicando i criteri di stima utilizzati e le fonti delle informazioni utilizzate per la stima, gli adeguamenti e le correzioni della stima apportate</w:t>
      </w:r>
      <w:r w:rsidR="001847B0">
        <w:t xml:space="preserve"> </w:t>
      </w:r>
      <w:r w:rsidR="001847B0" w:rsidRPr="009408E7">
        <w:rPr>
          <w:color w:val="FF0000"/>
        </w:rPr>
        <w:t>(</w:t>
      </w:r>
      <w:r w:rsidR="001847B0">
        <w:rPr>
          <w:color w:val="FF0000"/>
        </w:rPr>
        <w:t xml:space="preserve">link </w:t>
      </w:r>
      <w:r w:rsidR="001847B0" w:rsidRPr="009408E7">
        <w:rPr>
          <w:color w:val="FF0000"/>
        </w:rPr>
        <w:t>“Stima lotto</w:t>
      </w:r>
      <w:r w:rsidR="001847B0">
        <w:rPr>
          <w:color w:val="FF0000"/>
        </w:rPr>
        <w:t>”)</w:t>
      </w:r>
      <w:r w:rsidRPr="00567953">
        <w:t xml:space="preserve">; </w:t>
      </w:r>
    </w:p>
    <w:p w14:paraId="5FA54CC7" w14:textId="386F38BD" w:rsidR="00567953" w:rsidRPr="00567953" w:rsidRDefault="00567953" w:rsidP="00567953">
      <w:pPr>
        <w:pStyle w:val="Default"/>
        <w:jc w:val="both"/>
      </w:pPr>
      <w:r w:rsidRPr="00567953">
        <w:t>- abbattimento forfetario (nella misura del 5% del valore venale) dovuto all'assenza di garanzia per vizi occulti, nonché all'esistenza di eventuali oneri gravanti sul bene e non espressamente considerati dal perito</w:t>
      </w:r>
      <w:r w:rsidR="001847B0">
        <w:t xml:space="preserve"> </w:t>
      </w:r>
      <w:r w:rsidR="001847B0" w:rsidRPr="009408E7">
        <w:rPr>
          <w:color w:val="FF0000"/>
        </w:rPr>
        <w:t>(</w:t>
      </w:r>
      <w:r w:rsidR="001847B0">
        <w:rPr>
          <w:color w:val="FF0000"/>
        </w:rPr>
        <w:t xml:space="preserve">link </w:t>
      </w:r>
      <w:r w:rsidR="001847B0" w:rsidRPr="009408E7">
        <w:rPr>
          <w:color w:val="FF0000"/>
        </w:rPr>
        <w:t>“Stima lotto</w:t>
      </w:r>
      <w:r w:rsidR="001847B0">
        <w:rPr>
          <w:color w:val="FF0000"/>
        </w:rPr>
        <w:t>”</w:t>
      </w:r>
      <w:r w:rsidR="001847B0" w:rsidRPr="009408E7">
        <w:rPr>
          <w:color w:val="FF0000"/>
        </w:rPr>
        <w:t xml:space="preserve"> – </w:t>
      </w:r>
      <w:r w:rsidR="001847B0">
        <w:rPr>
          <w:color w:val="FF0000"/>
        </w:rPr>
        <w:t>sezione “</w:t>
      </w:r>
      <w:r w:rsidR="001847B0" w:rsidRPr="009408E7">
        <w:rPr>
          <w:color w:val="FF0000"/>
        </w:rPr>
        <w:t>Deprezzamento”)</w:t>
      </w:r>
      <w:r w:rsidRPr="00567953">
        <w:t xml:space="preserve">; </w:t>
      </w:r>
    </w:p>
    <w:p w14:paraId="637F6068" w14:textId="158D96CB" w:rsidR="00567953" w:rsidRPr="00567953" w:rsidRDefault="00567953" w:rsidP="00567953">
      <w:pPr>
        <w:pStyle w:val="Default"/>
        <w:jc w:val="both"/>
      </w:pPr>
      <w:r w:rsidRPr="00567953">
        <w:t>- decurtazioni relative alle spese necessarie per la regolarizzazione urbanistica, edilizia e catastale del bene se possibile, alle bonifiche da eventuali rifiuti e alle spese condominiali insolute nel biennio</w:t>
      </w:r>
      <w:r w:rsidR="00257C30">
        <w:t xml:space="preserve"> </w:t>
      </w:r>
      <w:r w:rsidR="00257C30" w:rsidRPr="009408E7">
        <w:rPr>
          <w:color w:val="FF0000"/>
        </w:rPr>
        <w:t>(</w:t>
      </w:r>
      <w:r w:rsidR="00257C30">
        <w:rPr>
          <w:color w:val="FF0000"/>
        </w:rPr>
        <w:t xml:space="preserve">link </w:t>
      </w:r>
      <w:r w:rsidR="00257C30" w:rsidRPr="009408E7">
        <w:rPr>
          <w:color w:val="FF0000"/>
        </w:rPr>
        <w:t>“Stima lotto</w:t>
      </w:r>
      <w:r w:rsidR="00257C30">
        <w:rPr>
          <w:color w:val="FF0000"/>
        </w:rPr>
        <w:t>”</w:t>
      </w:r>
      <w:r w:rsidR="00257C30" w:rsidRPr="009408E7">
        <w:rPr>
          <w:color w:val="FF0000"/>
        </w:rPr>
        <w:t xml:space="preserve"> – </w:t>
      </w:r>
      <w:r w:rsidR="00257C30">
        <w:rPr>
          <w:color w:val="FF0000"/>
        </w:rPr>
        <w:t>sezione “</w:t>
      </w:r>
      <w:r w:rsidR="00257C30" w:rsidRPr="009408E7">
        <w:rPr>
          <w:color w:val="FF0000"/>
        </w:rPr>
        <w:t>Deprezzamento”)</w:t>
      </w:r>
      <w:r w:rsidRPr="00567953">
        <w:t xml:space="preserve">; </w:t>
      </w:r>
    </w:p>
    <w:p w14:paraId="28A26820" w14:textId="057ADDA7" w:rsidR="00567953" w:rsidRPr="00567953" w:rsidRDefault="00567953" w:rsidP="00567953">
      <w:pPr>
        <w:pStyle w:val="Default"/>
        <w:jc w:val="both"/>
      </w:pPr>
      <w:r w:rsidRPr="00567953">
        <w:t>i) indicazione del valore finale del bene; al netto delle predette decurtazioni e correzioni, tenendo conto che gli oneri di regolarizzazione urbanistica o catastale o per la bonifica da eventuali rifiuti saranno di regola detratti dal valore del compendio d</w:t>
      </w:r>
      <w:r w:rsidR="00257C30">
        <w:t>i</w:t>
      </w:r>
      <w:r w:rsidRPr="00567953">
        <w:t xml:space="preserve"> stima; </w:t>
      </w:r>
    </w:p>
    <w:p w14:paraId="79814E24" w14:textId="6F44C814" w:rsidR="00567953" w:rsidRPr="00567953" w:rsidRDefault="00567953" w:rsidP="00567953">
      <w:pPr>
        <w:pStyle w:val="Default"/>
        <w:jc w:val="both"/>
      </w:pPr>
      <w:r w:rsidRPr="00567953">
        <w:t xml:space="preserve">l) motivato parere, nel caso di pignoramento di quota, sulla comoda divisibilità del bene (formando, nel caso, ipotesi di divisione in natura o con conguaglio) </w:t>
      </w:r>
      <w:r w:rsidR="00A53C87" w:rsidRPr="00F83872">
        <w:rPr>
          <w:color w:val="FF0000"/>
        </w:rPr>
        <w:t>(link “Consistenza immobile</w:t>
      </w:r>
      <w:r w:rsidR="00257C30">
        <w:rPr>
          <w:color w:val="FF0000"/>
        </w:rPr>
        <w:t>”</w:t>
      </w:r>
      <w:r w:rsidR="00A53C87" w:rsidRPr="00F83872">
        <w:rPr>
          <w:color w:val="FF0000"/>
        </w:rPr>
        <w:t xml:space="preserve"> – </w:t>
      </w:r>
      <w:r w:rsidR="00257C30">
        <w:rPr>
          <w:color w:val="FF0000"/>
        </w:rPr>
        <w:t>sezione “</w:t>
      </w:r>
      <w:r w:rsidR="00A53C87" w:rsidRPr="00F83872">
        <w:rPr>
          <w:color w:val="FF0000"/>
        </w:rPr>
        <w:t>Bene comodamente divisibile in natura”)</w:t>
      </w:r>
      <w:r w:rsidR="00A53C87">
        <w:t xml:space="preserve"> </w:t>
      </w:r>
      <w:r w:rsidRPr="00567953">
        <w:t xml:space="preserve">e sulla possibilità di vendita della quota indivisa ad un prezzo pari o superiore al valore dalla stessa in proporzione al valore di stima dell'intero immobile valutato come sopra indicato; </w:t>
      </w:r>
    </w:p>
    <w:p w14:paraId="69F26CEE" w14:textId="77777777" w:rsidR="00567953" w:rsidRDefault="00567953" w:rsidP="00567953">
      <w:pPr>
        <w:pStyle w:val="Default"/>
        <w:jc w:val="both"/>
        <w:rPr>
          <w:b/>
          <w:bCs/>
        </w:rPr>
      </w:pPr>
    </w:p>
    <w:p w14:paraId="709FB5F5" w14:textId="0F3959E1" w:rsidR="00567953" w:rsidRPr="00567953" w:rsidRDefault="00567953" w:rsidP="00567953">
      <w:pPr>
        <w:pStyle w:val="Default"/>
        <w:jc w:val="both"/>
      </w:pPr>
      <w:r w:rsidRPr="00567953">
        <w:rPr>
          <w:b/>
          <w:bCs/>
        </w:rPr>
        <w:t>10</w:t>
      </w:r>
      <w:r w:rsidRPr="00567953">
        <w:t>. eseguire almeno n. 6 fotografie dei manufatti e delle aree (2 scatti dell'esterno e 4 scatti dell'interno avendo cura di non ritrarre inavvertitamente alcuna persona</w:t>
      </w:r>
      <w:r w:rsidR="00B37EDB" w:rsidRPr="00B37EDB">
        <w:rPr>
          <w:color w:val="FF0000"/>
        </w:rPr>
        <w:t>, fotografia o targa e cercando di inquadrare sempre ed esclusivamente il bene pignorato così da evitare di creare confusione con immobili di terzi, in considerazione del fatto che tale documentazione è destinata alla pubblicazione su internet</w:t>
      </w:r>
      <w:r w:rsidRPr="00567953">
        <w:t xml:space="preserve">) che verranno allegate alla relazione di stima; </w:t>
      </w:r>
    </w:p>
    <w:p w14:paraId="6E5D04E1" w14:textId="77777777" w:rsidR="00567953" w:rsidRDefault="00567953" w:rsidP="00567953">
      <w:pPr>
        <w:pStyle w:val="Default"/>
        <w:jc w:val="both"/>
        <w:rPr>
          <w:b/>
          <w:bCs/>
        </w:rPr>
      </w:pPr>
    </w:p>
    <w:p w14:paraId="3A147403" w14:textId="47C3CD2A" w:rsidR="00567953" w:rsidRPr="00567953" w:rsidRDefault="00567953" w:rsidP="00567953">
      <w:pPr>
        <w:pStyle w:val="Default"/>
        <w:jc w:val="both"/>
      </w:pPr>
      <w:r w:rsidRPr="00567953">
        <w:rPr>
          <w:b/>
          <w:bCs/>
        </w:rPr>
        <w:t xml:space="preserve">11. </w:t>
      </w:r>
      <w:r w:rsidRPr="00567953">
        <w:t xml:space="preserve">depositare l'elaborato telematicamente </w:t>
      </w:r>
      <w:r w:rsidRPr="00567953">
        <w:rPr>
          <w:bCs/>
        </w:rPr>
        <w:t xml:space="preserve">in duplice copia (una integrale ed una </w:t>
      </w:r>
      <w:r w:rsidR="00B37EDB" w:rsidRPr="001F78D6">
        <w:rPr>
          <w:color w:val="FF0000"/>
          <w:lang w:eastAsia="en-US"/>
        </w:rPr>
        <w:t xml:space="preserve">conforme </w:t>
      </w:r>
      <w:r w:rsidR="00B37EDB" w:rsidRPr="001F78D6">
        <w:rPr>
          <w:color w:val="FF0000"/>
        </w:rPr>
        <w:t xml:space="preserve">alla direttiva del Garante per la protezione dei dati personali del 7.2.2008 (G.U. n. 47 del 25.2.2008), ossia una copia dell’elaborato senza l’indicazione delle generalità del debitore e di ogni altro dato personale idoneo a rivelare l’identità di quest’ultimo e di eventuali soggetti terzi </w:t>
      </w:r>
      <w:r w:rsidR="00B37EDB">
        <w:rPr>
          <w:color w:val="FF0000"/>
        </w:rPr>
        <w:t xml:space="preserve">- </w:t>
      </w:r>
      <w:r w:rsidR="00B37EDB" w:rsidRPr="001F78D6">
        <w:rPr>
          <w:color w:val="FF0000"/>
        </w:rPr>
        <w:t>quali i proprietari di porzioni immobiliari confinanti con il bene dell’esecutato ovvero i comproprietari</w:t>
      </w:r>
      <w:r w:rsidR="00B37EDB">
        <w:rPr>
          <w:color w:val="FF0000"/>
        </w:rPr>
        <w:t xml:space="preserve"> -</w:t>
      </w:r>
      <w:r w:rsidR="00B37EDB" w:rsidRPr="001F78D6">
        <w:rPr>
          <w:color w:val="FF0000"/>
        </w:rPr>
        <w:t xml:space="preserve"> non previsto dalla legge e comunque eccedente e non pertinente rispetto alla procedura di vendit</w:t>
      </w:r>
      <w:r w:rsidR="00B37EDB" w:rsidRPr="009E5AFB">
        <w:rPr>
          <w:color w:val="FF0000"/>
        </w:rPr>
        <w:t>a</w:t>
      </w:r>
      <w:r w:rsidRPr="009E5AFB">
        <w:rPr>
          <w:bCs/>
          <w:color w:val="FF0000"/>
        </w:rPr>
        <w:t>)</w:t>
      </w:r>
      <w:r w:rsidR="009E5AFB">
        <w:rPr>
          <w:bCs/>
          <w:color w:val="FF0000"/>
        </w:rPr>
        <w:t>,</w:t>
      </w:r>
      <w:r w:rsidR="009E5AFB" w:rsidRPr="009E5AFB">
        <w:rPr>
          <w:bCs/>
          <w:color w:val="FF0000"/>
        </w:rPr>
        <w:t xml:space="preserve"> </w:t>
      </w:r>
      <w:r w:rsidR="009E5AFB" w:rsidRPr="009E5AFB">
        <w:rPr>
          <w:color w:val="FF0000"/>
        </w:rPr>
        <w:t xml:space="preserve">(link “Anteprima perizia” </w:t>
      </w:r>
      <w:r w:rsidR="009E5AFB" w:rsidRPr="009E5AFB">
        <w:rPr>
          <w:color w:val="FF0000"/>
        </w:rPr>
        <w:lastRenderedPageBreak/>
        <w:t>estraendo l’elaborato in duplice versione sia tramite l’opzione “Versione integrale” da utilizzare come atto principale per il deposito che tramite l’opzione “V</w:t>
      </w:r>
      <w:r w:rsidR="009E5AFB" w:rsidRPr="009E5AFB">
        <w:rPr>
          <w:color w:val="FF0000"/>
          <w:lang w:eastAsia="en-US"/>
        </w:rPr>
        <w:t>ersione per la privacy”, da inserire tra gli allegati</w:t>
      </w:r>
      <w:r w:rsidR="009E5AFB" w:rsidRPr="009E5AFB">
        <w:rPr>
          <w:color w:val="FF0000"/>
        </w:rPr>
        <w:t>)</w:t>
      </w:r>
      <w:r w:rsidRPr="00567953">
        <w:rPr>
          <w:bCs/>
        </w:rPr>
        <w:t xml:space="preserve">, </w:t>
      </w:r>
      <w:r w:rsidRPr="00567953">
        <w:rPr>
          <w:b/>
          <w:u w:val="single"/>
        </w:rPr>
        <w:t>inviandone copia al custode, ai creditori procedenti ed intervenuti ed al debitore</w:t>
      </w:r>
      <w:r w:rsidRPr="00567953">
        <w:t xml:space="preserve"> a mezzo posta elettronica certificato ovvero, quando ciò non sia possibile, a mezzo posta ordinaria (art. 173 bis c. 2 </w:t>
      </w:r>
      <w:proofErr w:type="spellStart"/>
      <w:r w:rsidRPr="00567953">
        <w:t>dìsp</w:t>
      </w:r>
      <w:proofErr w:type="spellEnd"/>
      <w:r w:rsidRPr="00567953">
        <w:t xml:space="preserve">. </w:t>
      </w:r>
      <w:proofErr w:type="spellStart"/>
      <w:r w:rsidRPr="00567953">
        <w:t>Att</w:t>
      </w:r>
      <w:proofErr w:type="spellEnd"/>
      <w:r w:rsidRPr="00567953">
        <w:t xml:space="preserve">, C.p.c.) </w:t>
      </w:r>
      <w:r w:rsidRPr="00567953">
        <w:rPr>
          <w:bCs/>
        </w:rPr>
        <w:t xml:space="preserve">almeno 30 giorni prima dell'udienza fissata, </w:t>
      </w:r>
      <w:r w:rsidRPr="00567953">
        <w:t>con facoltà per le parti di inviare a</w:t>
      </w:r>
      <w:r>
        <w:t>ll’esperto</w:t>
      </w:r>
      <w:r w:rsidRPr="00567953">
        <w:t xml:space="preserve">, secondo le suddette modalità, note alla relazione almeno quindici giorni prima dell'udienza. In tal caso, le parti potranno depositare le osservazioni e l'esperto interverrà all'udienza per rendere chiarimenti. </w:t>
      </w:r>
    </w:p>
    <w:p w14:paraId="3DB3623E" w14:textId="2EE6F2C4" w:rsidR="00567953" w:rsidRPr="00567953" w:rsidRDefault="00567953" w:rsidP="00567953">
      <w:pPr>
        <w:pStyle w:val="Default"/>
        <w:jc w:val="both"/>
      </w:pPr>
    </w:p>
    <w:p w14:paraId="25CCC57C" w14:textId="49F95135" w:rsidR="00567953" w:rsidRDefault="00567953" w:rsidP="00567953">
      <w:pPr>
        <w:pStyle w:val="Default"/>
        <w:jc w:val="both"/>
      </w:pPr>
      <w:r w:rsidRPr="00567953">
        <w:rPr>
          <w:b/>
          <w:bCs/>
        </w:rPr>
        <w:t>1</w:t>
      </w:r>
      <w:r>
        <w:rPr>
          <w:b/>
          <w:bCs/>
        </w:rPr>
        <w:t>2</w:t>
      </w:r>
      <w:r w:rsidRPr="00567953">
        <w:rPr>
          <w:b/>
          <w:bCs/>
        </w:rPr>
        <w:t xml:space="preserve">. </w:t>
      </w:r>
      <w:r w:rsidRPr="00567953">
        <w:t>rivolgere al G.E. tempestiva e motivata istanza di proroga qualora si presentassero difficoltà tali da pregiudicare il rapido e preciso svolgimento dell’incarico; nel caso di deposito della relazione nel termine così prorogato, l'esperto dovrà nell'elaborato stesso esattamente indicare al giudice dell'esecuzione le date di conferimento di incarico e quelle in cui sono stati richiesti alle amministrazioni interessate documenti di cui sopra, al fine delle conseguenti valutazioni del giudice sulla diligenza prestata dal perito nell’ espletamento del</w:t>
      </w:r>
      <w:r>
        <w:t>l’</w:t>
      </w:r>
      <w:r w:rsidRPr="00567953">
        <w:t xml:space="preserve">incarico; </w:t>
      </w:r>
    </w:p>
    <w:p w14:paraId="7CAD450D" w14:textId="77777777" w:rsidR="008E2B2B" w:rsidRPr="00567953" w:rsidRDefault="008E2B2B" w:rsidP="00567953">
      <w:pPr>
        <w:pStyle w:val="Default"/>
        <w:jc w:val="both"/>
      </w:pPr>
    </w:p>
    <w:p w14:paraId="3BC0DB2C" w14:textId="006ADFE7" w:rsidR="00567953" w:rsidRPr="00567953" w:rsidRDefault="00567953" w:rsidP="00567953">
      <w:pPr>
        <w:pStyle w:val="Default"/>
        <w:jc w:val="both"/>
      </w:pPr>
      <w:r w:rsidRPr="00567953">
        <w:rPr>
          <w:b/>
          <w:bCs/>
        </w:rPr>
        <w:t>1</w:t>
      </w:r>
      <w:r>
        <w:rPr>
          <w:b/>
          <w:bCs/>
        </w:rPr>
        <w:t>3</w:t>
      </w:r>
      <w:r w:rsidRPr="00567953">
        <w:rPr>
          <w:b/>
          <w:bCs/>
        </w:rPr>
        <w:t xml:space="preserve">. </w:t>
      </w:r>
      <w:r w:rsidRPr="00567953">
        <w:t xml:space="preserve">nel caso in cui il perito estimatore dovesse ricevere richieste di sospensione delle operazioni di stima da parte del debitore o dei creditori, proseguire le proprie attività informando la parte che l'esecuzione potrà essere sospesa solo con provvedimento del GE, salvo richiesta immediata di istruzioni al GE per il caso in cui le istanze dei debitori o dei creditori dovessero risultare </w:t>
      </w:r>
      <w:r w:rsidRPr="00567953">
        <w:rPr>
          <w:i/>
          <w:iCs/>
        </w:rPr>
        <w:t xml:space="preserve">prima </w:t>
      </w:r>
      <w:proofErr w:type="spellStart"/>
      <w:r w:rsidRPr="00567953">
        <w:rPr>
          <w:i/>
          <w:iCs/>
        </w:rPr>
        <w:t>facie</w:t>
      </w:r>
      <w:proofErr w:type="spellEnd"/>
      <w:r w:rsidRPr="00567953">
        <w:rPr>
          <w:i/>
          <w:iCs/>
        </w:rPr>
        <w:t xml:space="preserve"> </w:t>
      </w:r>
      <w:r w:rsidRPr="00567953">
        <w:t xml:space="preserve">fondato (ad esempio, istanze di rinuncia depositate da tutti i creditori o di sospensione ex art. 624 bis c.p.c. sempre depositate da tutti i creditori, ma non ancora lavorate dalla cancelleria o dal GE; provvedimenti di sospensione ex art. 623 c.p.c. dell'unico titolo per cui si agisce etc.), al fine di non gravare la procedura di inutili spese; </w:t>
      </w:r>
    </w:p>
    <w:p w14:paraId="70A4F881" w14:textId="73BCDEE0" w:rsidR="00567953" w:rsidRPr="00567953" w:rsidRDefault="00567953" w:rsidP="008E2B2B">
      <w:pPr>
        <w:pStyle w:val="Default"/>
        <w:jc w:val="both"/>
      </w:pPr>
      <w:r w:rsidRPr="00567953">
        <w:rPr>
          <w:b/>
          <w:bCs/>
        </w:rPr>
        <w:t>1</w:t>
      </w:r>
      <w:r w:rsidR="008E2B2B">
        <w:rPr>
          <w:b/>
          <w:bCs/>
        </w:rPr>
        <w:t>4</w:t>
      </w:r>
      <w:r w:rsidRPr="00567953">
        <w:t xml:space="preserve">. allegare alla relazione tutti i documenti utilizzati ai fini delle indagini demandate, nonché prova delle comunicazioni trasmesse alle parti; </w:t>
      </w:r>
    </w:p>
    <w:p w14:paraId="03DE5EAF" w14:textId="77777777" w:rsidR="00567953" w:rsidRPr="00567953" w:rsidRDefault="00567953" w:rsidP="008E2B2B">
      <w:pPr>
        <w:pStyle w:val="Default"/>
        <w:jc w:val="both"/>
      </w:pPr>
      <w:r w:rsidRPr="00567953">
        <w:rPr>
          <w:b/>
          <w:bCs/>
        </w:rPr>
        <w:t xml:space="preserve">16. </w:t>
      </w:r>
      <w:r w:rsidRPr="00567953">
        <w:rPr>
          <w:b/>
        </w:rPr>
        <w:t>partecipare all'udienza fissata per fornire i chiarimenti richiesti dalle parti o dal GE;</w:t>
      </w:r>
      <w:r w:rsidRPr="00567953">
        <w:t xml:space="preserve"> </w:t>
      </w:r>
    </w:p>
    <w:p w14:paraId="04E30FC2" w14:textId="77777777" w:rsidR="00567953" w:rsidRPr="00567953" w:rsidRDefault="00567953" w:rsidP="00567953">
      <w:pPr>
        <w:pStyle w:val="Default"/>
        <w:jc w:val="both"/>
        <w:rPr>
          <w:b/>
          <w:bCs/>
        </w:rPr>
      </w:pPr>
    </w:p>
    <w:p w14:paraId="15E03116" w14:textId="77777777" w:rsidR="00567953" w:rsidRPr="00567953" w:rsidRDefault="00567953" w:rsidP="00567953">
      <w:pPr>
        <w:pStyle w:val="Default"/>
        <w:jc w:val="center"/>
      </w:pPr>
      <w:r w:rsidRPr="00567953">
        <w:rPr>
          <w:b/>
          <w:bCs/>
        </w:rPr>
        <w:t>AVVERTE</w:t>
      </w:r>
    </w:p>
    <w:p w14:paraId="54C7E7E4" w14:textId="77777777" w:rsidR="00567953" w:rsidRPr="00567953" w:rsidRDefault="00567953" w:rsidP="00567953">
      <w:pPr>
        <w:pStyle w:val="Default"/>
        <w:ind w:firstLine="220"/>
        <w:jc w:val="both"/>
      </w:pPr>
      <w:r w:rsidRPr="00567953">
        <w:t xml:space="preserve">- che in caso di indicazioni non esaustive o di mancata esecuzione di una parte degli incarichi, sarà disposta integrazione della perizia senza ulteriore compenso e, inoltre, che non sarà liquidato alcunché sino alla acquisizione dei su indicati elementi; </w:t>
      </w:r>
    </w:p>
    <w:p w14:paraId="1417F9EF" w14:textId="3F1AD58A" w:rsidR="00567953" w:rsidRPr="00567953" w:rsidRDefault="00567953" w:rsidP="00567953">
      <w:pPr>
        <w:pStyle w:val="Default"/>
        <w:ind w:firstLine="220"/>
        <w:jc w:val="both"/>
      </w:pPr>
      <w:r w:rsidRPr="00567953">
        <w:t>- che, in caso di mancato rispetto dei termini previsti per il deposito della relazione o d</w:t>
      </w:r>
      <w:r w:rsidR="008E2B2B">
        <w:t xml:space="preserve">i </w:t>
      </w:r>
      <w:r w:rsidRPr="00567953">
        <w:t>ingiustificate o tardive richieste di proroga, l'Ufficio procederà all</w:t>
      </w:r>
      <w:r w:rsidR="00B37EDB">
        <w:t>a</w:t>
      </w:r>
      <w:r w:rsidRPr="00567953">
        <w:t xml:space="preserve"> decurtazione dei compensi spettanti (così come previsto dal D.P. R. 115/2002, Testo Unico sulle Spese di Giustizia) e, nei casi più gravi, alla revoca e sostituzione dell'esperto oggi nominato. </w:t>
      </w:r>
    </w:p>
    <w:p w14:paraId="5C67CD67" w14:textId="153FBD51" w:rsidR="00567953" w:rsidRDefault="00567953" w:rsidP="007C7037">
      <w:pPr>
        <w:jc w:val="both"/>
        <w:rPr>
          <w:rFonts w:ascii="Times New Roman" w:hAnsi="Times New Roman" w:cs="Times New Roman"/>
          <w:sz w:val="24"/>
          <w:szCs w:val="24"/>
        </w:rPr>
      </w:pPr>
    </w:p>
    <w:p w14:paraId="15BF3EAD" w14:textId="77777777" w:rsidR="00373462" w:rsidRDefault="00373462" w:rsidP="007C7037">
      <w:pPr>
        <w:jc w:val="both"/>
        <w:rPr>
          <w:rFonts w:ascii="Times New Roman" w:hAnsi="Times New Roman" w:cs="Times New Roman"/>
          <w:sz w:val="24"/>
          <w:szCs w:val="24"/>
        </w:rPr>
      </w:pPr>
      <w:r>
        <w:rPr>
          <w:rFonts w:ascii="Times New Roman" w:hAnsi="Times New Roman" w:cs="Times New Roman"/>
          <w:sz w:val="24"/>
          <w:szCs w:val="24"/>
        </w:rPr>
        <w:t>L’Aquila</w:t>
      </w:r>
      <w:r w:rsidR="007C7037" w:rsidRPr="007C7037">
        <w:rPr>
          <w:rFonts w:ascii="Times New Roman" w:hAnsi="Times New Roman" w:cs="Times New Roman"/>
          <w:sz w:val="24"/>
          <w:szCs w:val="24"/>
        </w:rPr>
        <w:t>,</w:t>
      </w:r>
    </w:p>
    <w:p w14:paraId="32DBAA89" w14:textId="65C5056F" w:rsidR="007C7037" w:rsidRDefault="00373462" w:rsidP="00373462">
      <w:pPr>
        <w:ind w:left="4248" w:firstLine="708"/>
        <w:jc w:val="both"/>
        <w:rPr>
          <w:rFonts w:ascii="Times New Roman" w:hAnsi="Times New Roman" w:cs="Times New Roman"/>
          <w:sz w:val="24"/>
          <w:szCs w:val="24"/>
        </w:rPr>
      </w:pPr>
      <w:r>
        <w:rPr>
          <w:rFonts w:ascii="Times New Roman" w:hAnsi="Times New Roman" w:cs="Times New Roman"/>
          <w:sz w:val="24"/>
          <w:szCs w:val="24"/>
        </w:rPr>
        <w:t>il Giudice Esecuzione</w:t>
      </w:r>
    </w:p>
    <w:p w14:paraId="526E5973" w14:textId="6E6A80B8" w:rsidR="008E2B2B" w:rsidRDefault="008E2B2B" w:rsidP="00373462">
      <w:pPr>
        <w:ind w:left="4248" w:firstLine="708"/>
        <w:jc w:val="both"/>
        <w:rPr>
          <w:rFonts w:ascii="Times New Roman" w:hAnsi="Times New Roman" w:cs="Times New Roman"/>
          <w:sz w:val="24"/>
          <w:szCs w:val="24"/>
        </w:rPr>
      </w:pPr>
    </w:p>
    <w:p w14:paraId="06D8FAEC" w14:textId="69FCB04E" w:rsidR="008E2B2B" w:rsidRDefault="008E2B2B">
      <w:pPr>
        <w:rPr>
          <w:rFonts w:ascii="Times New Roman" w:hAnsi="Times New Roman" w:cs="Times New Roman"/>
          <w:sz w:val="24"/>
          <w:szCs w:val="24"/>
        </w:rPr>
      </w:pPr>
      <w:r>
        <w:rPr>
          <w:rFonts w:ascii="Times New Roman" w:hAnsi="Times New Roman" w:cs="Times New Roman"/>
          <w:sz w:val="24"/>
          <w:szCs w:val="24"/>
        </w:rPr>
        <w:br w:type="page"/>
      </w:r>
    </w:p>
    <w:p w14:paraId="2DD57641" w14:textId="12AB57BA" w:rsidR="008E2B2B" w:rsidRDefault="008E2B2B" w:rsidP="008E2B2B">
      <w:pPr>
        <w:pStyle w:val="Default"/>
        <w:rPr>
          <w:b/>
          <w:bCs/>
        </w:rPr>
      </w:pPr>
      <w:r>
        <w:rPr>
          <w:b/>
          <w:bCs/>
        </w:rPr>
        <w:lastRenderedPageBreak/>
        <w:t>ALLEGATO 2</w:t>
      </w:r>
    </w:p>
    <w:p w14:paraId="71265741" w14:textId="77777777" w:rsidR="008E2B2B" w:rsidRPr="00567953" w:rsidRDefault="008E2B2B" w:rsidP="008E2B2B">
      <w:pPr>
        <w:pStyle w:val="Default"/>
        <w:jc w:val="center"/>
        <w:rPr>
          <w:b/>
          <w:bCs/>
        </w:rPr>
      </w:pPr>
      <w:r w:rsidRPr="00567953">
        <w:rPr>
          <w:b/>
          <w:bCs/>
          <w:noProof/>
        </w:rPr>
        <w:drawing>
          <wp:inline distT="0" distB="0" distL="0" distR="0" wp14:anchorId="252CC506" wp14:editId="418F3E96">
            <wp:extent cx="666750" cy="717550"/>
            <wp:effectExtent l="0" t="0" r="0" b="635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0" cy="717550"/>
                    </a:xfrm>
                    <a:prstGeom prst="rect">
                      <a:avLst/>
                    </a:prstGeom>
                    <a:noFill/>
                    <a:ln>
                      <a:noFill/>
                    </a:ln>
                  </pic:spPr>
                </pic:pic>
              </a:graphicData>
            </a:graphic>
          </wp:inline>
        </w:drawing>
      </w:r>
    </w:p>
    <w:p w14:paraId="66EE48EE" w14:textId="77777777" w:rsidR="008E2B2B" w:rsidRPr="00567953" w:rsidRDefault="008E2B2B" w:rsidP="008E2B2B">
      <w:pPr>
        <w:pStyle w:val="Default"/>
        <w:jc w:val="center"/>
      </w:pPr>
      <w:r w:rsidRPr="00567953">
        <w:rPr>
          <w:b/>
          <w:bCs/>
        </w:rPr>
        <w:t>TRIBUNALE ORDINARIO DI L'AQUILA</w:t>
      </w:r>
    </w:p>
    <w:p w14:paraId="5E70B717" w14:textId="4C274006" w:rsidR="008E2B2B" w:rsidRDefault="008E2B2B" w:rsidP="008E2B2B">
      <w:pPr>
        <w:pStyle w:val="Default"/>
        <w:jc w:val="center"/>
        <w:rPr>
          <w:b/>
          <w:bCs/>
        </w:rPr>
      </w:pPr>
      <w:r w:rsidRPr="00567953">
        <w:rPr>
          <w:b/>
          <w:bCs/>
        </w:rPr>
        <w:t>COMPITI DE</w:t>
      </w:r>
      <w:r>
        <w:rPr>
          <w:b/>
          <w:bCs/>
        </w:rPr>
        <w:t>L CUSTODE</w:t>
      </w:r>
    </w:p>
    <w:p w14:paraId="18D00A70" w14:textId="4FBB8ABD" w:rsidR="008E2B2B" w:rsidRDefault="008E2B2B" w:rsidP="008E2B2B">
      <w:pPr>
        <w:pStyle w:val="Default"/>
        <w:jc w:val="center"/>
      </w:pPr>
    </w:p>
    <w:p w14:paraId="1AF7D397" w14:textId="77777777" w:rsidR="008E2B2B" w:rsidRPr="008E2B2B" w:rsidRDefault="008E2B2B" w:rsidP="008E2B2B">
      <w:pPr>
        <w:pStyle w:val="Default"/>
        <w:jc w:val="both"/>
      </w:pPr>
      <w:r w:rsidRPr="008E2B2B">
        <w:rPr>
          <w:b/>
          <w:bCs/>
        </w:rPr>
        <w:t>1</w:t>
      </w:r>
      <w:r w:rsidRPr="008E2B2B">
        <w:rPr>
          <w:b/>
        </w:rPr>
        <w:t>.</w:t>
      </w:r>
      <w:r w:rsidRPr="008E2B2B">
        <w:t xml:space="preserve"> Prima di ogni altra attività, esaminare il fascicolo, segnalando al giudice qualunque fatto o circostanza che possa costituire un impedimento all'emissione dell’ordinanza di delega all'udienza fissata ex art. 569 cpc; </w:t>
      </w:r>
    </w:p>
    <w:p w14:paraId="307CF530" w14:textId="77777777" w:rsidR="008E2B2B" w:rsidRPr="008E2B2B" w:rsidRDefault="008E2B2B" w:rsidP="008E2B2B">
      <w:pPr>
        <w:pStyle w:val="Default"/>
        <w:jc w:val="both"/>
      </w:pPr>
      <w:r w:rsidRPr="008E2B2B">
        <w:rPr>
          <w:b/>
          <w:bCs/>
        </w:rPr>
        <w:t>2</w:t>
      </w:r>
      <w:r w:rsidRPr="008E2B2B">
        <w:rPr>
          <w:b/>
        </w:rPr>
        <w:t>.</w:t>
      </w:r>
      <w:r w:rsidRPr="008E2B2B">
        <w:t xml:space="preserve"> Collaborare con l’esperto estimatore con riferimento agli aspetti più propriamente giuridici della relazione di stima; </w:t>
      </w:r>
    </w:p>
    <w:p w14:paraId="44D70828" w14:textId="77777777" w:rsidR="008E2B2B" w:rsidRPr="008E2B2B" w:rsidRDefault="008E2B2B" w:rsidP="008E2B2B">
      <w:pPr>
        <w:pStyle w:val="Default"/>
        <w:jc w:val="both"/>
      </w:pPr>
      <w:r w:rsidRPr="008E2B2B">
        <w:rPr>
          <w:b/>
          <w:bCs/>
        </w:rPr>
        <w:t>3.</w:t>
      </w:r>
      <w:r w:rsidRPr="008E2B2B">
        <w:rPr>
          <w:bCs/>
        </w:rPr>
        <w:t xml:space="preserve"> </w:t>
      </w:r>
      <w:r w:rsidRPr="008E2B2B">
        <w:t xml:space="preserve">Controllare la titolarità in capo al/i debitore/i esecutato/i dei diritti reali oggetto di apprensione esecutiva, sulla base della documentazione </w:t>
      </w:r>
      <w:proofErr w:type="spellStart"/>
      <w:r w:rsidRPr="008E2B2B">
        <w:t>ipo</w:t>
      </w:r>
      <w:proofErr w:type="spellEnd"/>
      <w:r w:rsidRPr="008E2B2B">
        <w:t xml:space="preserve">-catastale o della certificazione sostitutiva notarile depositata del creditore procedente e, nell'ipotesi in cui riscontri una discordanza tra diritti pignorati e reale consistenza degli stessi, ad informarne questo Giudice trasmettendogli gli atti senza indugio; il custode, in particolare, dovrà prestare la massima attenzione ai principi in proposito stabiliti da Cass. 11638/14, Cass. 6575/2013, Cass. 657913 nonché Cass. 11272/14. </w:t>
      </w:r>
    </w:p>
    <w:p w14:paraId="0860B895" w14:textId="77777777" w:rsidR="008E2B2B" w:rsidRPr="008E2B2B" w:rsidRDefault="008E2B2B" w:rsidP="008E2B2B">
      <w:pPr>
        <w:pStyle w:val="Default"/>
        <w:jc w:val="both"/>
      </w:pPr>
      <w:r w:rsidRPr="008E2B2B">
        <w:rPr>
          <w:b/>
          <w:bCs/>
        </w:rPr>
        <w:t>4.</w:t>
      </w:r>
      <w:r w:rsidRPr="008E2B2B">
        <w:rPr>
          <w:bCs/>
        </w:rPr>
        <w:t xml:space="preserve"> </w:t>
      </w:r>
      <w:r w:rsidRPr="008E2B2B">
        <w:t xml:space="preserve">Controllare lo stato di diritto in cui si trovano gli immobili, la destinazione urbanistica del terreno risultante dal certificato di cui all'art. 18 della Legge 28 febbraio 1985 a. 47, nonché le notizie di cui agli articoli 17 e 40 della citata Legge n. 47 del 1985; </w:t>
      </w:r>
    </w:p>
    <w:p w14:paraId="0195DBA3" w14:textId="0D0EFA71" w:rsidR="008E2B2B" w:rsidRPr="008E2B2B" w:rsidRDefault="008E2B2B" w:rsidP="008E2B2B">
      <w:pPr>
        <w:pStyle w:val="Default"/>
        <w:jc w:val="both"/>
      </w:pPr>
      <w:r w:rsidRPr="008E2B2B">
        <w:rPr>
          <w:b/>
          <w:bCs/>
        </w:rPr>
        <w:t>5</w:t>
      </w:r>
      <w:r w:rsidRPr="008E2B2B">
        <w:rPr>
          <w:b/>
        </w:rPr>
        <w:t>.</w:t>
      </w:r>
      <w:r w:rsidRPr="008E2B2B">
        <w:t xml:space="preserve"> Controllare la ritualità delle notifiche sia al creditore iscritto che al debitore esecutato. In caso di notifiche eseguite nei confronti del debitore esecutato a norma dell’art. 140 c.p.c., acquisire il certificato di residenza e, per l'ipotesi in cui la notifica non sia stata eseguita presso la residenza del debitore o comunque in un luogo diverso da quello in cui si trova l'immobile pignorato, sollecitare il creditore a notificare entro 10 giorni copia dell'atto di pignoramento (in copia autentica) presso il luogo dì residenza o in cui si trova l'immobile; analogamente si procederà per l'ipotesi in cui, eseguita la notifica a norma dell'art. 143 c.p.c., risulti che la precedente notifica è stata tentata presso il luogo di residenza del debitore, ma non nel luogo in cui l'immobile si trova; in caso di mancata ottemperanza da parte del creditore procedente nei termini indicati segnalare la circostanza al giudice dell'esecuzione al fine del conseguente ordine il cui mancato rispetto darà luogo all'improcedibilità dell'azione esecutiva; </w:t>
      </w:r>
    </w:p>
    <w:p w14:paraId="6D17B5D5" w14:textId="2A3F0ACC" w:rsidR="008E2B2B" w:rsidRPr="008E2B2B" w:rsidRDefault="008E2B2B" w:rsidP="008E2B2B">
      <w:pPr>
        <w:pStyle w:val="Default"/>
        <w:jc w:val="both"/>
      </w:pPr>
      <w:r w:rsidRPr="008E2B2B">
        <w:rPr>
          <w:b/>
          <w:bCs/>
        </w:rPr>
        <w:t>6.</w:t>
      </w:r>
      <w:r w:rsidRPr="008E2B2B">
        <w:rPr>
          <w:bCs/>
        </w:rPr>
        <w:t xml:space="preserve"> </w:t>
      </w:r>
      <w:r w:rsidRPr="008E2B2B">
        <w:t xml:space="preserve">Controllare la ritualità delle notifiche degli avvisi ex art. 498 c.p.c. ai creditori iscritti non intervenuti, procedendo in senso analogo a quanto sopra precisato per il caso in cui le notifiche siano state riconosciute come difettose, avendo cura di verificare sempre quale sia il domicilio ipotecario eletto e, in caso di dubbio, richiedendo la notifica sia presso la sede legale o la residenza del creditore ipotecario sia presso il domicilio ipotecario, salvo che le notifiche non risultino eseguiti a mezzo PEC. </w:t>
      </w:r>
    </w:p>
    <w:p w14:paraId="41A7A05F" w14:textId="77777777" w:rsidR="008E2B2B" w:rsidRPr="008E2B2B" w:rsidRDefault="008E2B2B" w:rsidP="008E2B2B">
      <w:pPr>
        <w:jc w:val="both"/>
        <w:rPr>
          <w:rFonts w:ascii="Times New Roman" w:hAnsi="Times New Roman" w:cs="Times New Roman"/>
          <w:sz w:val="24"/>
          <w:szCs w:val="24"/>
        </w:rPr>
      </w:pPr>
      <w:r w:rsidRPr="008E2B2B">
        <w:rPr>
          <w:rFonts w:ascii="Times New Roman" w:hAnsi="Times New Roman" w:cs="Times New Roman"/>
          <w:b/>
          <w:bCs/>
          <w:sz w:val="24"/>
          <w:szCs w:val="24"/>
        </w:rPr>
        <w:t xml:space="preserve">7. </w:t>
      </w:r>
      <w:r w:rsidRPr="008E2B2B">
        <w:rPr>
          <w:rFonts w:ascii="Times New Roman" w:hAnsi="Times New Roman" w:cs="Times New Roman"/>
          <w:sz w:val="24"/>
          <w:szCs w:val="24"/>
        </w:rPr>
        <w:t xml:space="preserve">Osservate le precedenti prescrizioni, il custode in accordo con l'esperto stimatore, a mezzo raccomandata con ricevuta di ritorno o mediante posta elettronica certificata, comunicherà al debitore/i esecutato/i, agli eventuali comproprietari dell'immobile pignorato, ad eventuali detentori (la cui identità sia desumibile dai documenti in atti), al creditore procedente ed ai creditori intervenuti </w:t>
      </w:r>
      <w:r w:rsidRPr="008E2B2B">
        <w:rPr>
          <w:rFonts w:ascii="Times New Roman" w:hAnsi="Times New Roman" w:cs="Times New Roman"/>
          <w:bCs/>
          <w:sz w:val="24"/>
          <w:szCs w:val="24"/>
        </w:rPr>
        <w:t xml:space="preserve">l'avviso della data e dell'orario approssimativo dell'accesso del custode e di inizio delle operazioni peritali </w:t>
      </w:r>
      <w:r w:rsidRPr="008E2B2B">
        <w:rPr>
          <w:rFonts w:ascii="Times New Roman" w:hAnsi="Times New Roman" w:cs="Times New Roman"/>
          <w:sz w:val="24"/>
          <w:szCs w:val="24"/>
        </w:rPr>
        <w:t xml:space="preserve">dedicate ai rilievi tecnici necessari per il deposito della stima; </w:t>
      </w:r>
    </w:p>
    <w:p w14:paraId="56C0226B" w14:textId="77777777" w:rsidR="008E2B2B" w:rsidRPr="008E2B2B" w:rsidRDefault="008E2B2B" w:rsidP="008E2B2B">
      <w:pPr>
        <w:pStyle w:val="Default"/>
        <w:jc w:val="both"/>
      </w:pPr>
      <w:r w:rsidRPr="008E2B2B">
        <w:rPr>
          <w:b/>
          <w:bCs/>
        </w:rPr>
        <w:t>8.</w:t>
      </w:r>
      <w:r w:rsidRPr="008E2B2B">
        <w:rPr>
          <w:bCs/>
        </w:rPr>
        <w:t xml:space="preserve"> Nel caso in cui il compendio risulti chiuso, in caso di irreperibilità o di mancata attivazione del debitore o di suo delegato, procedere senza indugio ed ulteriore delibera del GE. all’</w:t>
      </w:r>
      <w:r w:rsidRPr="008E2B2B">
        <w:rPr>
          <w:b/>
          <w:bCs/>
        </w:rPr>
        <w:t xml:space="preserve">ACCESSO FORZOSO </w:t>
      </w:r>
      <w:r w:rsidRPr="008E2B2B">
        <w:rPr>
          <w:bCs/>
        </w:rPr>
        <w:t xml:space="preserve">con il fabbro in uso, richiedendo - solo qualora le circostanze lo rendano necessario - l'assistenza della Forza Pubblica e/o di altro ausiliario utile (servizio veterinario, medico, ambulanza etc.); </w:t>
      </w:r>
      <w:r w:rsidRPr="008E2B2B">
        <w:rPr>
          <w:bCs/>
          <w:color w:val="auto"/>
        </w:rPr>
        <w:t xml:space="preserve">ai fini della gestione delle visite degli interessati all'acquisto, qualora il debitore e la sua famiglia </w:t>
      </w:r>
      <w:r w:rsidRPr="008E2B2B">
        <w:rPr>
          <w:bCs/>
          <w:color w:val="auto"/>
        </w:rPr>
        <w:lastRenderedPageBreak/>
        <w:t>risiedano in luogo diverso dall'indirizzo in atti del compendio pignorato, si autorizza fin d'ora l'immissione in possesso dei locali oggetto di esecuzione con sostituzione delle serrature di accesso</w:t>
      </w:r>
      <w:r w:rsidRPr="008E2B2B">
        <w:rPr>
          <w:color w:val="auto"/>
        </w:rPr>
        <w:t>;</w:t>
      </w:r>
    </w:p>
    <w:p w14:paraId="23F54EC5" w14:textId="77777777" w:rsidR="008E2B2B" w:rsidRPr="008E2B2B" w:rsidRDefault="008E2B2B" w:rsidP="008E2B2B">
      <w:pPr>
        <w:pStyle w:val="Default"/>
        <w:jc w:val="both"/>
      </w:pPr>
      <w:r w:rsidRPr="008E2B2B">
        <w:rPr>
          <w:b/>
          <w:bCs/>
        </w:rPr>
        <w:t>9.</w:t>
      </w:r>
      <w:r w:rsidRPr="008E2B2B">
        <w:rPr>
          <w:bCs/>
        </w:rPr>
        <w:t xml:space="preserve"> Qualora la Forza Pubblica od altro ausiliario non risultino al momento disponibili, inoltrare loro istanza scritta per l’intervento alla data più prossima, segnalando a questo Giudice il perdurare di eventuali ostacoli frapposti all'espletamento dell'incarico prioritario di consentire al perito i rilievi tecnici necessari a stilare la consulenza d'ufficio; </w:t>
      </w:r>
    </w:p>
    <w:p w14:paraId="14DBA4A0" w14:textId="3F3A643D" w:rsidR="008E2B2B" w:rsidRPr="008E2B2B" w:rsidRDefault="008E2B2B" w:rsidP="008E2B2B">
      <w:pPr>
        <w:pStyle w:val="Default"/>
        <w:jc w:val="both"/>
      </w:pPr>
      <w:r w:rsidRPr="008E2B2B">
        <w:rPr>
          <w:b/>
          <w:bCs/>
        </w:rPr>
        <w:t>10.</w:t>
      </w:r>
      <w:r w:rsidRPr="008E2B2B">
        <w:rPr>
          <w:bCs/>
        </w:rPr>
        <w:t xml:space="preserve"> Dopo l'immissione in possesso, intimare al proprietario il ritiro di eventuali beni mobili nei modi e termini di cui agli artt. 560 c. 10 e 609 c</w:t>
      </w:r>
      <w:r w:rsidR="00CD2B29">
        <w:rPr>
          <w:bCs/>
        </w:rPr>
        <w:t>.</w:t>
      </w:r>
      <w:r w:rsidRPr="008E2B2B">
        <w:rPr>
          <w:bCs/>
        </w:rPr>
        <w:t>p</w:t>
      </w:r>
      <w:r w:rsidR="00CD2B29">
        <w:rPr>
          <w:bCs/>
        </w:rPr>
        <w:t>.</w:t>
      </w:r>
      <w:r w:rsidRPr="008E2B2B">
        <w:rPr>
          <w:bCs/>
        </w:rPr>
        <w:t xml:space="preserve">c; in difetto di ritiro spontaneo, procedere - se del caso - alla loro stima e vendita con deposito del ricavato su libretto intestato alla procedura o, in caso di scarso valore commerciale degli stessi, provvedere alla loro rottamazione con spese a carico della procedura; </w:t>
      </w:r>
    </w:p>
    <w:p w14:paraId="4947456C" w14:textId="2CDE9EEA" w:rsidR="008E2B2B" w:rsidRPr="008E2B2B" w:rsidRDefault="008E2B2B" w:rsidP="008E2B2B">
      <w:pPr>
        <w:pStyle w:val="Default"/>
        <w:jc w:val="both"/>
      </w:pPr>
      <w:r w:rsidRPr="008E2B2B">
        <w:rPr>
          <w:b/>
          <w:bCs/>
        </w:rPr>
        <w:t>11.</w:t>
      </w:r>
      <w:r w:rsidRPr="008E2B2B">
        <w:rPr>
          <w:bCs/>
        </w:rPr>
        <w:t xml:space="preserve"> In sede di sopralluogo ed in concorso con l'esperto stimatore, fornire all’esecutato ogni informazione utile sulla procedura in corso, consegnandogli la scheda </w:t>
      </w:r>
      <w:r w:rsidRPr="008E2B2B">
        <w:rPr>
          <w:b/>
          <w:bCs/>
        </w:rPr>
        <w:t>INFORMATIVA PER IL DEBITORE</w:t>
      </w:r>
      <w:r w:rsidRPr="008E2B2B">
        <w:rPr>
          <w:bCs/>
        </w:rPr>
        <w:t xml:space="preserve"> (tradotta in una lingua a lui comprensibile), secondo il modello in dotazione al custode ed</w:t>
      </w:r>
      <w:r w:rsidR="00CD2B29" w:rsidRPr="00CD2B29">
        <w:rPr>
          <w:bCs/>
        </w:rPr>
        <w:t xml:space="preserve"> </w:t>
      </w:r>
      <w:r w:rsidR="00CD2B29">
        <w:rPr>
          <w:bCs/>
        </w:rPr>
        <w:t xml:space="preserve">accluso al presente decreto </w:t>
      </w:r>
      <w:r w:rsidR="00CD2B29" w:rsidRPr="00CD2B29">
        <w:rPr>
          <w:bCs/>
          <w:u w:val="single"/>
        </w:rPr>
        <w:t>sub ALLEGATO 4</w:t>
      </w:r>
      <w:r w:rsidRPr="008E2B2B">
        <w:rPr>
          <w:bCs/>
        </w:rPr>
        <w:t>; sempre in sede di sopralluogo ed in concorso con l</w:t>
      </w:r>
      <w:r w:rsidR="00CD2B29">
        <w:rPr>
          <w:bCs/>
        </w:rPr>
        <w:t>’</w:t>
      </w:r>
      <w:r w:rsidRPr="008E2B2B">
        <w:rPr>
          <w:bCs/>
        </w:rPr>
        <w:t xml:space="preserve">esperto stimatore compilare la </w:t>
      </w:r>
      <w:r w:rsidRPr="008E2B2B">
        <w:rPr>
          <w:b/>
          <w:bCs/>
        </w:rPr>
        <w:t>SCHEDA CONTROLLI PER UDIENZA EX ART. 569 CPC</w:t>
      </w:r>
      <w:r w:rsidRPr="008E2B2B">
        <w:rPr>
          <w:bCs/>
        </w:rPr>
        <w:t xml:space="preserve">, secondo il modello in dotazione al custode </w:t>
      </w:r>
      <w:r w:rsidR="00CD2B29">
        <w:rPr>
          <w:bCs/>
        </w:rPr>
        <w:t xml:space="preserve">ed accluso al presente decreto </w:t>
      </w:r>
      <w:r w:rsidR="00CD2B29" w:rsidRPr="00CD2B29">
        <w:rPr>
          <w:bCs/>
          <w:u w:val="single"/>
        </w:rPr>
        <w:t>sub ALLEGATO 5</w:t>
      </w:r>
      <w:r w:rsidR="00CD2B29">
        <w:rPr>
          <w:bCs/>
        </w:rPr>
        <w:t>;</w:t>
      </w:r>
    </w:p>
    <w:p w14:paraId="4E3F1C05" w14:textId="0321856F" w:rsidR="008E2B2B" w:rsidRPr="008E2B2B" w:rsidRDefault="008E2B2B" w:rsidP="008E2B2B">
      <w:pPr>
        <w:pStyle w:val="Default"/>
        <w:jc w:val="both"/>
      </w:pPr>
      <w:r w:rsidRPr="008E2B2B">
        <w:rPr>
          <w:b/>
          <w:bCs/>
        </w:rPr>
        <w:t>12</w:t>
      </w:r>
      <w:r w:rsidRPr="008E2B2B">
        <w:rPr>
          <w:b/>
        </w:rPr>
        <w:t>.</w:t>
      </w:r>
      <w:r w:rsidRPr="008E2B2B">
        <w:t xml:space="preserve"> Qualora l'immobile sia occupato da soggetto diverso dal debitore, accertare la presenza di un </w:t>
      </w:r>
      <w:r w:rsidRPr="008E2B2B">
        <w:rPr>
          <w:bCs/>
        </w:rPr>
        <w:t xml:space="preserve">titolo di occupazione </w:t>
      </w:r>
      <w:r w:rsidRPr="008E2B2B">
        <w:t>e della sua opponibilità al pignoramento, anche avvalendosi del</w:t>
      </w:r>
      <w:r w:rsidR="00CD2B29">
        <w:t>l’esperto</w:t>
      </w:r>
      <w:r w:rsidRPr="008E2B2B">
        <w:t xml:space="preserve"> estimatore per l'acquisizione dei documenti rilevanti; </w:t>
      </w:r>
      <w:r w:rsidRPr="008E2B2B">
        <w:rPr>
          <w:bCs/>
        </w:rPr>
        <w:t xml:space="preserve">qualora si tratti di occupazione abusiva, intimare al detentore il rilascio dei locali da persone e cose entro il termine massimo di giorni 30; in difetto di rilascio spontaneo, </w:t>
      </w:r>
      <w:r w:rsidRPr="008E2B2B">
        <w:t>richiedere al G.E. l</w:t>
      </w:r>
      <w:r w:rsidR="00CD2B29">
        <w:t>’</w:t>
      </w:r>
      <w:r w:rsidRPr="008E2B2B">
        <w:t>emissione, dell'ordine di liberazione dell</w:t>
      </w:r>
      <w:r w:rsidR="00CD2B29">
        <w:t>’</w:t>
      </w:r>
      <w:r w:rsidRPr="008E2B2B">
        <w:t xml:space="preserve">immobile; nelle more del rilascio provvedere ad incassare le indennità di occupazione; </w:t>
      </w:r>
    </w:p>
    <w:p w14:paraId="6622D936" w14:textId="46A6AB38" w:rsidR="008E2B2B" w:rsidRPr="008E2B2B" w:rsidRDefault="008E2B2B" w:rsidP="008E2B2B">
      <w:pPr>
        <w:pStyle w:val="Default"/>
        <w:jc w:val="both"/>
      </w:pPr>
      <w:r w:rsidRPr="008E2B2B">
        <w:rPr>
          <w:b/>
          <w:bCs/>
        </w:rPr>
        <w:t>13</w:t>
      </w:r>
      <w:r w:rsidRPr="008E2B2B">
        <w:rPr>
          <w:b/>
        </w:rPr>
        <w:t>.</w:t>
      </w:r>
      <w:r w:rsidRPr="008E2B2B">
        <w:t xml:space="preserve"> Segnalare eventuali necessità di urgente manutenzione, intimare tempestiva disdetta di eventuali contratti di locazione opponibili o di godimento dei beni </w:t>
      </w:r>
      <w:r w:rsidRPr="008E2B2B">
        <w:rPr>
          <w:bCs/>
        </w:rPr>
        <w:t xml:space="preserve">non opponibili alla procedura, </w:t>
      </w:r>
      <w:r w:rsidRPr="008E2B2B">
        <w:t xml:space="preserve">laddove esistenti; </w:t>
      </w:r>
      <w:r w:rsidRPr="008E2B2B">
        <w:rPr>
          <w:bCs/>
        </w:rPr>
        <w:t xml:space="preserve">incassando i canoni a carico degli occupanti in caso di contratti opponibili alla procedura e fino alla loro scadenza; </w:t>
      </w:r>
    </w:p>
    <w:p w14:paraId="61F3CDF3" w14:textId="77777777" w:rsidR="008E2B2B" w:rsidRPr="008E2B2B" w:rsidRDefault="008E2B2B" w:rsidP="008E2B2B">
      <w:pPr>
        <w:pStyle w:val="Default"/>
        <w:jc w:val="both"/>
      </w:pPr>
      <w:r w:rsidRPr="008E2B2B">
        <w:rPr>
          <w:b/>
          <w:bCs/>
        </w:rPr>
        <w:t>14.</w:t>
      </w:r>
      <w:r w:rsidRPr="008E2B2B">
        <w:rPr>
          <w:bCs/>
        </w:rPr>
        <w:t xml:space="preserve"> </w:t>
      </w:r>
      <w:r w:rsidRPr="008E2B2B">
        <w:t xml:space="preserve">Intimare sfratto per morosità o licenza o sfratto per finita locazione </w:t>
      </w:r>
      <w:r w:rsidRPr="008E2B2B">
        <w:rPr>
          <w:bCs/>
        </w:rPr>
        <w:t xml:space="preserve">solo qualora risulti necessario; il custode è fin d’ora autorizzato alla nomina di un legale per la procedura di sfratto per morosità o licenza e sfratto per finita locazione; </w:t>
      </w:r>
    </w:p>
    <w:p w14:paraId="6130BB3E" w14:textId="77777777" w:rsidR="008E2B2B" w:rsidRPr="008E2B2B" w:rsidRDefault="008E2B2B" w:rsidP="008E2B2B">
      <w:pPr>
        <w:pStyle w:val="Default"/>
        <w:jc w:val="both"/>
      </w:pPr>
      <w:r w:rsidRPr="008E2B2B">
        <w:rPr>
          <w:b/>
          <w:bCs/>
        </w:rPr>
        <w:t>15</w:t>
      </w:r>
      <w:r w:rsidRPr="008E2B2B">
        <w:rPr>
          <w:b/>
        </w:rPr>
        <w:t>.</w:t>
      </w:r>
      <w:r w:rsidRPr="008E2B2B">
        <w:t xml:space="preserve"> Qualora il custode non ne abbia già conseguito il possesso, segnalare eventuali comportamenti del debitore tali da rendere difficoltosa o più onerosa la visita del bene da parte dell'esperto o di interessati all'acquisto, o comunque ogni circostanza che renda necessario l'immediato sgombero dei locali con l'emissione dell'ordine di rilascio da parte del GE; </w:t>
      </w:r>
    </w:p>
    <w:p w14:paraId="258C1CCE" w14:textId="77777777" w:rsidR="008E2B2B" w:rsidRPr="008E2B2B" w:rsidRDefault="008E2B2B" w:rsidP="008E2B2B">
      <w:pPr>
        <w:pStyle w:val="Default"/>
        <w:jc w:val="both"/>
      </w:pPr>
      <w:r w:rsidRPr="008E2B2B">
        <w:rPr>
          <w:b/>
          <w:bCs/>
        </w:rPr>
        <w:t>16.</w:t>
      </w:r>
      <w:r w:rsidRPr="008E2B2B">
        <w:rPr>
          <w:bCs/>
        </w:rPr>
        <w:t xml:space="preserve"> </w:t>
      </w:r>
      <w:r w:rsidRPr="008E2B2B">
        <w:t xml:space="preserve">Quando venga emesso l'ordine di liberazione da parte del GE, provvedere a darvi attuazione come ivi previsto; </w:t>
      </w:r>
    </w:p>
    <w:p w14:paraId="0B39D82A" w14:textId="276520A1" w:rsidR="008E2B2B" w:rsidRPr="008E2B2B" w:rsidRDefault="008E2B2B" w:rsidP="008E2B2B">
      <w:pPr>
        <w:pStyle w:val="Default"/>
        <w:jc w:val="both"/>
      </w:pPr>
      <w:r w:rsidRPr="008E2B2B">
        <w:rPr>
          <w:b/>
          <w:bCs/>
        </w:rPr>
        <w:t>17</w:t>
      </w:r>
      <w:r w:rsidRPr="008E2B2B">
        <w:rPr>
          <w:b/>
        </w:rPr>
        <w:t>.</w:t>
      </w:r>
      <w:r w:rsidRPr="008E2B2B">
        <w:t xml:space="preserve"> Ritirare i canoni di locazione, le rendite e le indennità di occupazione mediante un primo assegno circolare intestato al custode e recante il numero di procedura. Il custode procederà a versarlo su apposito conto corrente o libretto intestato alla procedura e vincolato al G.E., comunicandone poi all'occupante l’IBAN per i successivi versamenti da eseguirsi a mezzo bonifico bancario; l</w:t>
      </w:r>
      <w:r w:rsidR="00562E64">
        <w:t>’</w:t>
      </w:r>
      <w:r w:rsidRPr="008E2B2B">
        <w:t xml:space="preserve">agevolazione del versamento mediante bonifico bancario sarà subordinata all'invio mensile di apposito dimostrativo al custode che verrà depositato trimestralmente nel fascicolo telematico a titolo di rendiconto periodico nonché, per posta ordinaria, fax o via pec, ai debitori e comproprietari che ne abbiano fatto espressa richiesta; </w:t>
      </w:r>
    </w:p>
    <w:p w14:paraId="4526881E" w14:textId="04A72A44" w:rsidR="008E2B2B" w:rsidRPr="008E2B2B" w:rsidRDefault="008E2B2B" w:rsidP="008E2B2B">
      <w:pPr>
        <w:pStyle w:val="Default"/>
        <w:jc w:val="both"/>
        <w:rPr>
          <w:bCs/>
          <w:color w:val="808080"/>
        </w:rPr>
      </w:pPr>
      <w:r w:rsidRPr="008E2B2B">
        <w:rPr>
          <w:b/>
          <w:bCs/>
        </w:rPr>
        <w:t>18</w:t>
      </w:r>
      <w:r w:rsidRPr="008E2B2B">
        <w:rPr>
          <w:bCs/>
        </w:rPr>
        <w:t>.</w:t>
      </w:r>
      <w:r w:rsidRPr="008E2B2B">
        <w:rPr>
          <w:b/>
          <w:bCs/>
        </w:rPr>
        <w:t xml:space="preserve"> </w:t>
      </w:r>
      <w:r w:rsidRPr="008E2B2B">
        <w:rPr>
          <w:iCs/>
          <w:color w:val="auto"/>
        </w:rPr>
        <w:t>Predisporre, unitamente all'esperto nominato dal Tribunale, la descrizione del bene da allegare all</w:t>
      </w:r>
      <w:r w:rsidR="00562E64">
        <w:rPr>
          <w:iCs/>
          <w:color w:val="auto"/>
        </w:rPr>
        <w:t>’</w:t>
      </w:r>
      <w:r w:rsidRPr="008E2B2B">
        <w:rPr>
          <w:iCs/>
          <w:color w:val="auto"/>
        </w:rPr>
        <w:t>ordinanza di vendita: esaminare la relazione di stima, fornendo all'udienza il proprio motivato parere sul valore indicato;</w:t>
      </w:r>
    </w:p>
    <w:p w14:paraId="7240BDF6" w14:textId="4C8BD31A" w:rsidR="008E2B2B" w:rsidRPr="008E2B2B" w:rsidRDefault="008E2B2B" w:rsidP="008E2B2B">
      <w:pPr>
        <w:pStyle w:val="Default"/>
        <w:jc w:val="both"/>
      </w:pPr>
      <w:r w:rsidRPr="008E2B2B">
        <w:rPr>
          <w:b/>
          <w:bCs/>
        </w:rPr>
        <w:t>19</w:t>
      </w:r>
      <w:r w:rsidRPr="008E2B2B">
        <w:t xml:space="preserve">. Fornire ogni utile informazione a eventuali acquirenti in ordine alle modalità della vendita, anche riguardo alla possibilità di accedere ad un mutuo con gli Istituti convenzionati, e alle caratteristiche e consistenze del bene ovvero in ordine a eventuali oneri condominiali per i quali, in base a quanto </w:t>
      </w:r>
      <w:r w:rsidRPr="008E2B2B">
        <w:lastRenderedPageBreak/>
        <w:t xml:space="preserve">disposto dall’art. 63, 2° comma, disp. att. cc, il potenziale aggiudicatario potrebbe essere chiamato a rispondere solidamente con il debitore; </w:t>
      </w:r>
    </w:p>
    <w:p w14:paraId="38C4891E" w14:textId="709FEB24" w:rsidR="008E2B2B" w:rsidRPr="008E2B2B" w:rsidRDefault="008E2B2B" w:rsidP="008E2B2B">
      <w:pPr>
        <w:jc w:val="both"/>
        <w:rPr>
          <w:rFonts w:ascii="Times New Roman" w:hAnsi="Times New Roman" w:cs="Times New Roman"/>
          <w:sz w:val="24"/>
          <w:szCs w:val="24"/>
        </w:rPr>
      </w:pPr>
      <w:r w:rsidRPr="008E2B2B">
        <w:rPr>
          <w:rFonts w:ascii="Times New Roman" w:hAnsi="Times New Roman" w:cs="Times New Roman"/>
          <w:b/>
          <w:bCs/>
          <w:sz w:val="24"/>
          <w:szCs w:val="24"/>
        </w:rPr>
        <w:t>20</w:t>
      </w:r>
      <w:r w:rsidRPr="008E2B2B">
        <w:rPr>
          <w:rFonts w:ascii="Times New Roman" w:hAnsi="Times New Roman" w:cs="Times New Roman"/>
          <w:sz w:val="24"/>
          <w:szCs w:val="24"/>
        </w:rPr>
        <w:t>. Intervenire personalmente alle udienze fissate dal giudice dell'esecuzione, fornendo ove necessario il proprio motivato pare</w:t>
      </w:r>
      <w:r w:rsidR="00562E64">
        <w:rPr>
          <w:rFonts w:ascii="Times New Roman" w:hAnsi="Times New Roman" w:cs="Times New Roman"/>
          <w:sz w:val="24"/>
          <w:szCs w:val="24"/>
        </w:rPr>
        <w:t>re</w:t>
      </w:r>
      <w:r w:rsidRPr="008E2B2B">
        <w:rPr>
          <w:rFonts w:ascii="Times New Roman" w:hAnsi="Times New Roman" w:cs="Times New Roman"/>
          <w:sz w:val="24"/>
          <w:szCs w:val="24"/>
        </w:rPr>
        <w:t xml:space="preserve"> sulla infruttuosità della espropriazione forzata ai sensi dell</w:t>
      </w:r>
      <w:r w:rsidR="00562E64">
        <w:rPr>
          <w:rFonts w:ascii="Times New Roman" w:hAnsi="Times New Roman" w:cs="Times New Roman"/>
          <w:sz w:val="24"/>
          <w:szCs w:val="24"/>
        </w:rPr>
        <w:t>’</w:t>
      </w:r>
      <w:r w:rsidRPr="008E2B2B">
        <w:rPr>
          <w:rFonts w:ascii="Times New Roman" w:hAnsi="Times New Roman" w:cs="Times New Roman"/>
          <w:sz w:val="24"/>
          <w:szCs w:val="24"/>
        </w:rPr>
        <w:t xml:space="preserve">art. 164-bis disp. </w:t>
      </w:r>
      <w:proofErr w:type="spellStart"/>
      <w:r w:rsidRPr="008E2B2B">
        <w:rPr>
          <w:rFonts w:ascii="Times New Roman" w:hAnsi="Times New Roman" w:cs="Times New Roman"/>
          <w:sz w:val="24"/>
          <w:szCs w:val="24"/>
        </w:rPr>
        <w:t>att</w:t>
      </w:r>
      <w:proofErr w:type="spellEnd"/>
      <w:r w:rsidRPr="008E2B2B">
        <w:rPr>
          <w:rFonts w:ascii="Times New Roman" w:hAnsi="Times New Roman" w:cs="Times New Roman"/>
          <w:sz w:val="24"/>
          <w:szCs w:val="24"/>
        </w:rPr>
        <w:t xml:space="preserve"> c.p.c., presenziando all'udienza ex art. 569 c.p.c.; in tale sede, il custode - che per pregressa esperienza nel settore, conosce il più probabile valore di realizzo del cespite pignorato - dovrà esprimere la propria opinione sul valore di stima indicato dal perito nella propria relazione. </w:t>
      </w:r>
    </w:p>
    <w:p w14:paraId="66CD1C63" w14:textId="77777777" w:rsidR="008E2B2B" w:rsidRPr="008E2B2B" w:rsidRDefault="008E2B2B" w:rsidP="008E2B2B">
      <w:pPr>
        <w:pStyle w:val="Default"/>
        <w:jc w:val="both"/>
      </w:pPr>
      <w:r w:rsidRPr="008E2B2B">
        <w:rPr>
          <w:b/>
          <w:bCs/>
        </w:rPr>
        <w:t>21</w:t>
      </w:r>
      <w:r w:rsidRPr="008E2B2B">
        <w:rPr>
          <w:bCs/>
        </w:rPr>
        <w:t xml:space="preserve">. Il custode, alla delega resa ex art. 569 c.p.c., curerà le visite di potenziali interessati all'acquisto tramite i servizi di prenotazione forniti dal Portale delle vendite pubbliche o di astegiudiziarie.it, nonché solo nel caso in cui vi siano disservizi informatici, mediante richiesta diretta ai recapiti di posta certificata iwgabruzzo@pec.it e ivgavezzano@pec.it, o di pasta elettronica ordinaria ivgabruzzo@libero.it o ivgavezzano@gmail.com </w:t>
      </w:r>
    </w:p>
    <w:p w14:paraId="65C6EFA8" w14:textId="77777777" w:rsidR="008E2B2B" w:rsidRPr="008E2B2B" w:rsidRDefault="008E2B2B" w:rsidP="008E2B2B">
      <w:pPr>
        <w:pStyle w:val="Default"/>
        <w:jc w:val="both"/>
      </w:pPr>
      <w:r w:rsidRPr="008E2B2B">
        <w:rPr>
          <w:b/>
          <w:bCs/>
        </w:rPr>
        <w:t>22</w:t>
      </w:r>
      <w:r w:rsidRPr="008E2B2B">
        <w:rPr>
          <w:bCs/>
        </w:rPr>
        <w:t xml:space="preserve">. Il custode curerà l’esecuzione dell’eventuale ordine di liberazione emesso dal G.E. </w:t>
      </w:r>
    </w:p>
    <w:p w14:paraId="68C64FFF" w14:textId="77777777" w:rsidR="008E2B2B" w:rsidRPr="008E2B2B" w:rsidRDefault="008E2B2B" w:rsidP="008E2B2B">
      <w:pPr>
        <w:pStyle w:val="Default"/>
        <w:jc w:val="center"/>
      </w:pPr>
    </w:p>
    <w:p w14:paraId="57B2AF96" w14:textId="77777777" w:rsidR="008E2B2B" w:rsidRDefault="008E2B2B" w:rsidP="008E2B2B">
      <w:pPr>
        <w:jc w:val="both"/>
        <w:rPr>
          <w:rFonts w:ascii="Times New Roman" w:hAnsi="Times New Roman" w:cs="Times New Roman"/>
          <w:sz w:val="24"/>
          <w:szCs w:val="24"/>
        </w:rPr>
      </w:pPr>
      <w:r>
        <w:rPr>
          <w:rFonts w:ascii="Times New Roman" w:hAnsi="Times New Roman" w:cs="Times New Roman"/>
          <w:sz w:val="24"/>
          <w:szCs w:val="24"/>
        </w:rPr>
        <w:t>L’Aquila</w:t>
      </w:r>
      <w:r w:rsidRPr="007C7037">
        <w:rPr>
          <w:rFonts w:ascii="Times New Roman" w:hAnsi="Times New Roman" w:cs="Times New Roman"/>
          <w:sz w:val="24"/>
          <w:szCs w:val="24"/>
        </w:rPr>
        <w:t>,</w:t>
      </w:r>
    </w:p>
    <w:p w14:paraId="7D06DF9C" w14:textId="77777777" w:rsidR="008E2B2B" w:rsidRDefault="008E2B2B" w:rsidP="008E2B2B">
      <w:pPr>
        <w:ind w:left="4248" w:firstLine="708"/>
        <w:jc w:val="both"/>
        <w:rPr>
          <w:rFonts w:ascii="Times New Roman" w:hAnsi="Times New Roman" w:cs="Times New Roman"/>
          <w:sz w:val="24"/>
          <w:szCs w:val="24"/>
        </w:rPr>
      </w:pPr>
      <w:r>
        <w:rPr>
          <w:rFonts w:ascii="Times New Roman" w:hAnsi="Times New Roman" w:cs="Times New Roman"/>
          <w:sz w:val="24"/>
          <w:szCs w:val="24"/>
        </w:rPr>
        <w:t>il Giudice Esecuzione</w:t>
      </w:r>
    </w:p>
    <w:p w14:paraId="0BBD66E0" w14:textId="77777777" w:rsidR="008E2B2B" w:rsidRDefault="008E2B2B" w:rsidP="008E2B2B">
      <w:pPr>
        <w:ind w:left="4248" w:firstLine="708"/>
        <w:jc w:val="both"/>
        <w:rPr>
          <w:rFonts w:ascii="Times New Roman" w:hAnsi="Times New Roman" w:cs="Times New Roman"/>
          <w:sz w:val="24"/>
          <w:szCs w:val="24"/>
        </w:rPr>
      </w:pPr>
    </w:p>
    <w:p w14:paraId="1E0480FF" w14:textId="24BC5A4F" w:rsidR="00D75732" w:rsidRDefault="00D75732">
      <w:pPr>
        <w:rPr>
          <w:rFonts w:ascii="Times New Roman" w:hAnsi="Times New Roman" w:cs="Times New Roman"/>
          <w:sz w:val="24"/>
          <w:szCs w:val="24"/>
        </w:rPr>
      </w:pPr>
      <w:r>
        <w:rPr>
          <w:rFonts w:ascii="Times New Roman" w:hAnsi="Times New Roman" w:cs="Times New Roman"/>
          <w:sz w:val="24"/>
          <w:szCs w:val="24"/>
        </w:rPr>
        <w:br w:type="page"/>
      </w:r>
    </w:p>
    <w:p w14:paraId="404BF4F2" w14:textId="068E5488" w:rsidR="00D75732" w:rsidRPr="00D75732" w:rsidRDefault="00D75732" w:rsidP="00D75732">
      <w:pPr>
        <w:ind w:firstLine="220"/>
        <w:jc w:val="both"/>
        <w:rPr>
          <w:rFonts w:ascii="Times New Roman" w:hAnsi="Times New Roman" w:cs="Times New Roman"/>
          <w:b/>
          <w:bCs/>
          <w:sz w:val="24"/>
          <w:szCs w:val="24"/>
        </w:rPr>
      </w:pPr>
      <w:r w:rsidRPr="00D75732">
        <w:rPr>
          <w:rFonts w:ascii="Times New Roman" w:hAnsi="Times New Roman" w:cs="Times New Roman"/>
          <w:b/>
          <w:bCs/>
          <w:sz w:val="24"/>
          <w:szCs w:val="24"/>
        </w:rPr>
        <w:lastRenderedPageBreak/>
        <w:t>ALLEGATO 3</w:t>
      </w:r>
    </w:p>
    <w:p w14:paraId="27C22E80" w14:textId="00E730E8" w:rsidR="00D75732" w:rsidRDefault="00D75732" w:rsidP="00D75732">
      <w:pPr>
        <w:ind w:firstLine="220"/>
        <w:jc w:val="center"/>
        <w:rPr>
          <w:b/>
          <w:bCs/>
        </w:rPr>
      </w:pPr>
      <w:r w:rsidRPr="00BF31AD">
        <w:rPr>
          <w:b/>
          <w:bCs/>
          <w:noProof/>
        </w:rPr>
        <w:drawing>
          <wp:inline distT="0" distB="0" distL="0" distR="0" wp14:anchorId="274E0B39" wp14:editId="781147F8">
            <wp:extent cx="666750" cy="717550"/>
            <wp:effectExtent l="0" t="0" r="0" b="635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0" cy="717550"/>
                    </a:xfrm>
                    <a:prstGeom prst="rect">
                      <a:avLst/>
                    </a:prstGeom>
                    <a:noFill/>
                    <a:ln>
                      <a:noFill/>
                    </a:ln>
                  </pic:spPr>
                </pic:pic>
              </a:graphicData>
            </a:graphic>
          </wp:inline>
        </w:drawing>
      </w:r>
    </w:p>
    <w:p w14:paraId="5F7E9EB8" w14:textId="77777777" w:rsidR="00D75732" w:rsidRPr="004F5357" w:rsidRDefault="00D75732" w:rsidP="00D75732">
      <w:pPr>
        <w:pStyle w:val="Default"/>
        <w:jc w:val="center"/>
      </w:pPr>
      <w:r w:rsidRPr="004F5357">
        <w:rPr>
          <w:b/>
          <w:bCs/>
        </w:rPr>
        <w:t>TRIBUNALE ORDINARIO DI L'AQUILA</w:t>
      </w:r>
    </w:p>
    <w:p w14:paraId="179BD7DB" w14:textId="77777777" w:rsidR="00D75732" w:rsidRPr="004F5357" w:rsidRDefault="00D75732" w:rsidP="00D75732">
      <w:pPr>
        <w:pStyle w:val="Default"/>
        <w:jc w:val="center"/>
      </w:pPr>
      <w:r w:rsidRPr="004F5357">
        <w:rPr>
          <w:b/>
          <w:bCs/>
        </w:rPr>
        <w:t>VERBALE DI GIURAMENTO DELL'ESPERTO STIMATORE</w:t>
      </w:r>
    </w:p>
    <w:p w14:paraId="50B4AC52" w14:textId="77777777" w:rsidR="00D75732" w:rsidRDefault="00D75732" w:rsidP="00D75732">
      <w:pPr>
        <w:pStyle w:val="Default"/>
        <w:rPr>
          <w:sz w:val="28"/>
          <w:szCs w:val="28"/>
        </w:rPr>
      </w:pPr>
    </w:p>
    <w:p w14:paraId="3E43B5BB" w14:textId="77777777" w:rsidR="00D75732"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Io sottoscritta/o</w:t>
      </w:r>
      <w:r>
        <w:rPr>
          <w:rFonts w:ascii="Garamond" w:hAnsi="Garamond" w:cs="Garamond"/>
          <w:color w:val="000000"/>
          <w:sz w:val="23"/>
          <w:szCs w:val="23"/>
        </w:rPr>
        <w:t xml:space="preserve"> ______________________________</w:t>
      </w:r>
    </w:p>
    <w:p w14:paraId="469FAF02" w14:textId="77777777" w:rsidR="00D75732" w:rsidRDefault="00D75732" w:rsidP="00D75732">
      <w:pPr>
        <w:autoSpaceDE w:val="0"/>
        <w:autoSpaceDN w:val="0"/>
        <w:adjustRightInd w:val="0"/>
        <w:spacing w:line="360" w:lineRule="auto"/>
        <w:rPr>
          <w:rFonts w:ascii="Garamond" w:hAnsi="Garamond" w:cs="Garamond"/>
          <w:color w:val="000000"/>
          <w:sz w:val="23"/>
          <w:szCs w:val="23"/>
        </w:rPr>
      </w:pPr>
      <w:r>
        <w:rPr>
          <w:rFonts w:ascii="Garamond" w:hAnsi="Garamond" w:cs="Garamond"/>
          <w:color w:val="000000"/>
          <w:sz w:val="23"/>
          <w:szCs w:val="23"/>
        </w:rPr>
        <w:t>nata/</w:t>
      </w:r>
      <w:r w:rsidRPr="00897713">
        <w:rPr>
          <w:rFonts w:ascii="Garamond" w:hAnsi="Garamond" w:cs="Garamond"/>
          <w:color w:val="000000"/>
          <w:sz w:val="23"/>
          <w:szCs w:val="23"/>
        </w:rPr>
        <w:t>o a _____________ il ___________</w:t>
      </w:r>
    </w:p>
    <w:p w14:paraId="7709C507" w14:textId="77777777" w:rsidR="00D75732"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cod. fisc</w:t>
      </w:r>
      <w:r>
        <w:rPr>
          <w:rFonts w:ascii="Garamond" w:hAnsi="Garamond" w:cs="Garamond"/>
          <w:color w:val="000000"/>
          <w:sz w:val="23"/>
          <w:szCs w:val="23"/>
        </w:rPr>
        <w:t xml:space="preserve">ale </w:t>
      </w:r>
      <w:r w:rsidRPr="00897713">
        <w:rPr>
          <w:rFonts w:ascii="Garamond" w:hAnsi="Garamond" w:cs="Garamond"/>
          <w:color w:val="000000"/>
          <w:sz w:val="23"/>
          <w:szCs w:val="23"/>
        </w:rPr>
        <w:t xml:space="preserve">______________________ </w:t>
      </w:r>
    </w:p>
    <w:p w14:paraId="4CD88D8F" w14:textId="77777777" w:rsidR="00D75732"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 xml:space="preserve">con studio in __________________ </w:t>
      </w:r>
    </w:p>
    <w:p w14:paraId="2ABB9612" w14:textId="77777777" w:rsidR="00D75732" w:rsidRDefault="00D75732" w:rsidP="00D75732">
      <w:pPr>
        <w:autoSpaceDE w:val="0"/>
        <w:autoSpaceDN w:val="0"/>
        <w:adjustRightInd w:val="0"/>
        <w:spacing w:line="360" w:lineRule="auto"/>
        <w:rPr>
          <w:rFonts w:ascii="Garamond" w:hAnsi="Garamond" w:cs="Garamond"/>
          <w:color w:val="000000"/>
          <w:sz w:val="23"/>
          <w:szCs w:val="23"/>
        </w:rPr>
      </w:pPr>
      <w:r>
        <w:rPr>
          <w:rFonts w:ascii="Garamond" w:hAnsi="Garamond" w:cs="Garamond"/>
          <w:color w:val="000000"/>
          <w:sz w:val="23"/>
          <w:szCs w:val="23"/>
        </w:rPr>
        <w:t>telefono ________________</w:t>
      </w:r>
    </w:p>
    <w:p w14:paraId="7978F253" w14:textId="77777777" w:rsidR="00D75732" w:rsidRDefault="00D75732" w:rsidP="00D75732">
      <w:pPr>
        <w:autoSpaceDE w:val="0"/>
        <w:autoSpaceDN w:val="0"/>
        <w:adjustRightInd w:val="0"/>
        <w:spacing w:line="360" w:lineRule="auto"/>
        <w:rPr>
          <w:rFonts w:ascii="Garamond" w:hAnsi="Garamond" w:cs="Garamond"/>
          <w:color w:val="000000"/>
          <w:sz w:val="23"/>
          <w:szCs w:val="23"/>
        </w:rPr>
      </w:pPr>
      <w:r>
        <w:rPr>
          <w:rFonts w:ascii="Garamond" w:hAnsi="Garamond" w:cs="Garamond"/>
          <w:color w:val="000000"/>
          <w:sz w:val="23"/>
          <w:szCs w:val="23"/>
        </w:rPr>
        <w:t>fax _________________</w:t>
      </w:r>
    </w:p>
    <w:p w14:paraId="2FF5466D" w14:textId="77777777" w:rsidR="00D75732" w:rsidRDefault="00D75732" w:rsidP="00D75732">
      <w:pPr>
        <w:autoSpaceDE w:val="0"/>
        <w:autoSpaceDN w:val="0"/>
        <w:adjustRightInd w:val="0"/>
        <w:spacing w:line="360" w:lineRule="auto"/>
        <w:rPr>
          <w:rFonts w:ascii="Garamond" w:hAnsi="Garamond" w:cs="Garamond"/>
          <w:color w:val="000000"/>
          <w:sz w:val="23"/>
          <w:szCs w:val="23"/>
        </w:rPr>
      </w:pPr>
      <w:proofErr w:type="gramStart"/>
      <w:r w:rsidRPr="00897713">
        <w:rPr>
          <w:rFonts w:ascii="Garamond" w:hAnsi="Garamond" w:cs="Garamond"/>
          <w:color w:val="000000"/>
          <w:sz w:val="23"/>
          <w:szCs w:val="23"/>
        </w:rPr>
        <w:t>email</w:t>
      </w:r>
      <w:proofErr w:type="gramEnd"/>
      <w:r w:rsidRPr="00897713">
        <w:rPr>
          <w:rFonts w:ascii="Garamond" w:hAnsi="Garamond" w:cs="Garamond"/>
          <w:color w:val="000000"/>
          <w:sz w:val="23"/>
          <w:szCs w:val="23"/>
        </w:rPr>
        <w:t>_________________________________________ PEC____</w:t>
      </w:r>
      <w:r>
        <w:rPr>
          <w:rFonts w:ascii="Garamond" w:hAnsi="Garamond" w:cs="Garamond"/>
          <w:color w:val="000000"/>
          <w:sz w:val="23"/>
          <w:szCs w:val="23"/>
        </w:rPr>
        <w:t>_______________________________</w:t>
      </w:r>
    </w:p>
    <w:p w14:paraId="6F9B8934"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designata/o esperto stimatore con provvedimento emesso il_____________ dal Giudice dell’Esecuzione _______________ nell’ambito della procedura esecutiva RGE n.</w:t>
      </w:r>
      <w:r>
        <w:rPr>
          <w:rFonts w:ascii="Garamond" w:hAnsi="Garamond" w:cs="Garamond"/>
          <w:color w:val="000000"/>
          <w:sz w:val="23"/>
          <w:szCs w:val="23"/>
        </w:rPr>
        <w:t xml:space="preserve"> </w:t>
      </w:r>
      <w:r w:rsidRPr="00897713">
        <w:rPr>
          <w:rFonts w:ascii="Garamond" w:hAnsi="Garamond" w:cs="Garamond"/>
          <w:color w:val="000000"/>
          <w:sz w:val="23"/>
          <w:szCs w:val="23"/>
        </w:rPr>
        <w:t xml:space="preserve">_______\________________. </w:t>
      </w:r>
    </w:p>
    <w:p w14:paraId="3CEB8647"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 xml:space="preserve">Presa visione del contenuto dell’incarico a me affidato </w:t>
      </w:r>
    </w:p>
    <w:p w14:paraId="328B2B55" w14:textId="77777777" w:rsidR="00D75732" w:rsidRPr="00897713" w:rsidRDefault="00D75732" w:rsidP="00D75732">
      <w:pPr>
        <w:autoSpaceDE w:val="0"/>
        <w:autoSpaceDN w:val="0"/>
        <w:adjustRightInd w:val="0"/>
        <w:spacing w:line="360" w:lineRule="auto"/>
        <w:jc w:val="center"/>
        <w:rPr>
          <w:rFonts w:ascii="Garamond" w:hAnsi="Garamond" w:cs="Garamond"/>
          <w:color w:val="000000"/>
          <w:sz w:val="23"/>
          <w:szCs w:val="23"/>
        </w:rPr>
      </w:pPr>
      <w:r w:rsidRPr="00897713">
        <w:rPr>
          <w:rFonts w:ascii="Garamond" w:hAnsi="Garamond" w:cs="Garamond"/>
          <w:b/>
          <w:bCs/>
          <w:color w:val="000000"/>
          <w:sz w:val="23"/>
          <w:szCs w:val="23"/>
        </w:rPr>
        <w:t>Dichiaro</w:t>
      </w:r>
    </w:p>
    <w:p w14:paraId="200A380B"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 xml:space="preserve">di accettare l’incarico e, letto l’art. 161 disp. att. c.p.c. </w:t>
      </w:r>
    </w:p>
    <w:p w14:paraId="4314C182" w14:textId="77777777" w:rsidR="00D75732" w:rsidRPr="00897713" w:rsidRDefault="00D75732" w:rsidP="00D75732">
      <w:pPr>
        <w:autoSpaceDE w:val="0"/>
        <w:autoSpaceDN w:val="0"/>
        <w:adjustRightInd w:val="0"/>
        <w:spacing w:line="360" w:lineRule="auto"/>
        <w:jc w:val="center"/>
        <w:rPr>
          <w:rFonts w:ascii="Garamond" w:hAnsi="Garamond" w:cs="Garamond"/>
          <w:color w:val="000000"/>
          <w:sz w:val="23"/>
          <w:szCs w:val="23"/>
        </w:rPr>
      </w:pPr>
      <w:r w:rsidRPr="00897713">
        <w:rPr>
          <w:rFonts w:ascii="Garamond" w:hAnsi="Garamond" w:cs="Garamond"/>
          <w:b/>
          <w:bCs/>
          <w:color w:val="000000"/>
          <w:sz w:val="23"/>
          <w:szCs w:val="23"/>
        </w:rPr>
        <w:t>Giuro</w:t>
      </w:r>
    </w:p>
    <w:p w14:paraId="0E5064F5"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 xml:space="preserve">di bene e fedelmente procedere alle operazioni affidatemi al solo scopo di fare conoscere al giudice la verità. </w:t>
      </w:r>
    </w:p>
    <w:p w14:paraId="3D3DBE7B"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 xml:space="preserve">Procedo alla sottoscrizione del presente atto con firma digitale ed al deposito telematico dello stesso </w:t>
      </w:r>
    </w:p>
    <w:p w14:paraId="04C1465C"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 xml:space="preserve">Luogo e Data </w:t>
      </w:r>
    </w:p>
    <w:p w14:paraId="05B4EA74"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sidRPr="00897713">
        <w:rPr>
          <w:rFonts w:ascii="Garamond" w:hAnsi="Garamond" w:cs="Garamond"/>
          <w:color w:val="000000"/>
          <w:sz w:val="23"/>
          <w:szCs w:val="23"/>
        </w:rPr>
        <w:t xml:space="preserve">_________________ </w:t>
      </w:r>
    </w:p>
    <w:p w14:paraId="08930C02"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sidRPr="00897713">
        <w:rPr>
          <w:rFonts w:ascii="Garamond" w:hAnsi="Garamond" w:cs="Garamond"/>
          <w:color w:val="000000"/>
          <w:sz w:val="23"/>
          <w:szCs w:val="23"/>
        </w:rPr>
        <w:t xml:space="preserve">L’esperto stimatore </w:t>
      </w:r>
    </w:p>
    <w:p w14:paraId="0C404E1F"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sidRPr="00897713">
        <w:rPr>
          <w:rFonts w:ascii="Garamond" w:hAnsi="Garamond" w:cs="Garamond"/>
          <w:color w:val="000000"/>
          <w:sz w:val="23"/>
          <w:szCs w:val="23"/>
        </w:rPr>
        <w:t xml:space="preserve">Arch./geom./ing. </w:t>
      </w:r>
    </w:p>
    <w:p w14:paraId="1A01A0E1" w14:textId="77777777" w:rsidR="00D75732" w:rsidRPr="00897713" w:rsidRDefault="00D75732" w:rsidP="00D75732">
      <w:pPr>
        <w:autoSpaceDE w:val="0"/>
        <w:autoSpaceDN w:val="0"/>
        <w:adjustRightInd w:val="0"/>
        <w:spacing w:line="360" w:lineRule="auto"/>
        <w:rPr>
          <w:rFonts w:ascii="Garamond" w:hAnsi="Garamond" w:cs="Garamond"/>
          <w:color w:val="000000"/>
          <w:sz w:val="23"/>
          <w:szCs w:val="23"/>
        </w:rPr>
      </w:pP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sidRPr="00897713">
        <w:rPr>
          <w:rFonts w:ascii="Garamond" w:hAnsi="Garamond" w:cs="Garamond"/>
          <w:color w:val="000000"/>
          <w:sz w:val="23"/>
          <w:szCs w:val="23"/>
        </w:rPr>
        <w:t xml:space="preserve">_____________________________ </w:t>
      </w:r>
    </w:p>
    <w:p w14:paraId="4B859242" w14:textId="77777777" w:rsidR="00D75732" w:rsidRDefault="00D75732" w:rsidP="00D75732">
      <w:pPr>
        <w:spacing w:line="360" w:lineRule="auto"/>
        <w:ind w:firstLine="220"/>
        <w:jc w:val="center"/>
        <w:rPr>
          <w:rFonts w:ascii="Times New Roman" w:hAnsi="Times New Roman" w:cs="Times New Roman"/>
          <w:sz w:val="28"/>
          <w:szCs w:val="28"/>
        </w:rPr>
      </w:pP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Pr>
          <w:rFonts w:ascii="Garamond" w:hAnsi="Garamond" w:cs="Garamond"/>
          <w:color w:val="000000"/>
          <w:sz w:val="23"/>
          <w:szCs w:val="23"/>
        </w:rPr>
        <w:tab/>
      </w:r>
      <w:r w:rsidRPr="00897713">
        <w:rPr>
          <w:rFonts w:ascii="Garamond" w:hAnsi="Garamond" w:cs="Garamond"/>
          <w:color w:val="000000"/>
          <w:sz w:val="23"/>
          <w:szCs w:val="23"/>
        </w:rPr>
        <w:t>(firmato digitalmente)</w:t>
      </w:r>
    </w:p>
    <w:p w14:paraId="5E700836" w14:textId="5BEB91CE" w:rsidR="00CD2B29" w:rsidRDefault="00CD2B29" w:rsidP="00CD2B29">
      <w:pPr>
        <w:ind w:firstLine="220"/>
        <w:jc w:val="both"/>
        <w:rPr>
          <w:rFonts w:ascii="Times New Roman" w:hAnsi="Times New Roman" w:cs="Times New Roman"/>
          <w:sz w:val="28"/>
          <w:szCs w:val="28"/>
        </w:rPr>
      </w:pPr>
      <w:r>
        <w:rPr>
          <w:rFonts w:ascii="Times New Roman" w:hAnsi="Times New Roman" w:cs="Times New Roman"/>
          <w:sz w:val="28"/>
          <w:szCs w:val="28"/>
        </w:rPr>
        <w:lastRenderedPageBreak/>
        <w:t>ALLEGATO 4</w:t>
      </w:r>
    </w:p>
    <w:p w14:paraId="37FC33B6" w14:textId="741ED8CC" w:rsidR="00D75732" w:rsidRDefault="00D75732" w:rsidP="00D75732">
      <w:pPr>
        <w:ind w:firstLine="220"/>
        <w:jc w:val="center"/>
        <w:rPr>
          <w:rFonts w:ascii="Times New Roman" w:hAnsi="Times New Roman" w:cs="Times New Roman"/>
          <w:sz w:val="28"/>
          <w:szCs w:val="28"/>
        </w:rPr>
      </w:pPr>
      <w:r w:rsidRPr="00BF31AD">
        <w:rPr>
          <w:b/>
          <w:bCs/>
          <w:noProof/>
        </w:rPr>
        <w:drawing>
          <wp:inline distT="0" distB="0" distL="0" distR="0" wp14:anchorId="5B602633" wp14:editId="12A66851">
            <wp:extent cx="666750" cy="717550"/>
            <wp:effectExtent l="0" t="0" r="0" b="635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0" cy="717550"/>
                    </a:xfrm>
                    <a:prstGeom prst="rect">
                      <a:avLst/>
                    </a:prstGeom>
                    <a:noFill/>
                    <a:ln>
                      <a:noFill/>
                    </a:ln>
                  </pic:spPr>
                </pic:pic>
              </a:graphicData>
            </a:graphic>
          </wp:inline>
        </w:drawing>
      </w:r>
    </w:p>
    <w:p w14:paraId="61589100" w14:textId="77777777" w:rsidR="00D75732" w:rsidRPr="004F5357" w:rsidRDefault="00D75732" w:rsidP="00D75732">
      <w:pPr>
        <w:pStyle w:val="Default"/>
        <w:jc w:val="center"/>
      </w:pPr>
      <w:r w:rsidRPr="004F5357">
        <w:rPr>
          <w:b/>
          <w:bCs/>
        </w:rPr>
        <w:t>TRIBUNALE ORDINARIO DI L'AQUILA</w:t>
      </w:r>
    </w:p>
    <w:p w14:paraId="1DBF9C92" w14:textId="77777777" w:rsidR="00D75732" w:rsidRPr="004B45B9" w:rsidRDefault="00D75732" w:rsidP="00D75732">
      <w:pPr>
        <w:pStyle w:val="Default"/>
        <w:jc w:val="center"/>
        <w:rPr>
          <w:sz w:val="28"/>
          <w:szCs w:val="28"/>
        </w:rPr>
      </w:pPr>
      <w:r w:rsidRPr="004F5357">
        <w:rPr>
          <w:b/>
          <w:bCs/>
        </w:rPr>
        <w:t>INFORMATIVA PER IL DEBITORE</w:t>
      </w:r>
    </w:p>
    <w:p w14:paraId="5AE65246" w14:textId="77777777" w:rsidR="00D75732" w:rsidRPr="004B45B9" w:rsidRDefault="00D75732" w:rsidP="00D75732">
      <w:pPr>
        <w:pStyle w:val="Default"/>
        <w:jc w:val="both"/>
        <w:rPr>
          <w:sz w:val="20"/>
          <w:szCs w:val="20"/>
        </w:rPr>
      </w:pPr>
      <w:r w:rsidRPr="004B45B9">
        <w:rPr>
          <w:sz w:val="20"/>
          <w:szCs w:val="20"/>
        </w:rPr>
        <w:t xml:space="preserve">R.G.E. N. </w:t>
      </w:r>
      <w:r w:rsidRPr="004B45B9">
        <w:rPr>
          <w:b/>
          <w:bCs/>
          <w:color w:val="800000"/>
          <w:sz w:val="20"/>
          <w:szCs w:val="20"/>
        </w:rPr>
        <w:t>00/0000</w:t>
      </w:r>
      <w:r w:rsidRPr="004B45B9">
        <w:rPr>
          <w:b/>
          <w:bCs/>
          <w:sz w:val="20"/>
          <w:szCs w:val="20"/>
        </w:rPr>
        <w:t xml:space="preserve"> </w:t>
      </w:r>
    </w:p>
    <w:p w14:paraId="50EF1AF9" w14:textId="77777777" w:rsidR="00D75732" w:rsidRPr="004B45B9" w:rsidRDefault="00D75732" w:rsidP="00D75732">
      <w:pPr>
        <w:pStyle w:val="Default"/>
        <w:jc w:val="both"/>
        <w:rPr>
          <w:sz w:val="20"/>
          <w:szCs w:val="20"/>
        </w:rPr>
      </w:pPr>
      <w:r w:rsidRPr="004B45B9">
        <w:rPr>
          <w:sz w:val="20"/>
          <w:szCs w:val="20"/>
        </w:rPr>
        <w:t xml:space="preserve">I creditori hanno chiesto al Tribunale di vendere i beni immobili pignorati di sua proprietà, allo scopo di pagare con il ricavato tutti i suoi debiti. </w:t>
      </w:r>
    </w:p>
    <w:p w14:paraId="7FEAB099" w14:textId="77777777" w:rsidR="00D75732" w:rsidRPr="004B45B9" w:rsidRDefault="00D75732" w:rsidP="00D75732">
      <w:pPr>
        <w:pStyle w:val="Default"/>
        <w:jc w:val="both"/>
        <w:rPr>
          <w:sz w:val="20"/>
          <w:szCs w:val="20"/>
        </w:rPr>
      </w:pPr>
      <w:r w:rsidRPr="004B45B9">
        <w:rPr>
          <w:sz w:val="20"/>
          <w:szCs w:val="20"/>
        </w:rPr>
        <w:t xml:space="preserve">La procedura di vendita è stata assegnata al giudice dell'esecuzione ed iscritta al n. </w:t>
      </w:r>
      <w:r w:rsidRPr="004B45B9">
        <w:rPr>
          <w:b/>
          <w:color w:val="800000"/>
          <w:sz w:val="20"/>
          <w:szCs w:val="20"/>
        </w:rPr>
        <w:t>00/0000</w:t>
      </w:r>
      <w:r w:rsidRPr="004B45B9">
        <w:rPr>
          <w:sz w:val="20"/>
          <w:szCs w:val="20"/>
        </w:rPr>
        <w:t xml:space="preserve"> R.G </w:t>
      </w:r>
      <w:proofErr w:type="spellStart"/>
      <w:r w:rsidRPr="004B45B9">
        <w:rPr>
          <w:sz w:val="20"/>
          <w:szCs w:val="20"/>
        </w:rPr>
        <w:t>Esec</w:t>
      </w:r>
      <w:proofErr w:type="spellEnd"/>
      <w:r w:rsidRPr="004B45B9">
        <w:rPr>
          <w:sz w:val="20"/>
          <w:szCs w:val="20"/>
        </w:rPr>
        <w:t xml:space="preserve">, Trib. </w:t>
      </w:r>
      <w:r w:rsidRPr="001E2837">
        <w:rPr>
          <w:b/>
          <w:sz w:val="20"/>
          <w:szCs w:val="20"/>
        </w:rPr>
        <w:t>L'Aquila</w:t>
      </w:r>
      <w:r w:rsidRPr="004B45B9">
        <w:rPr>
          <w:sz w:val="20"/>
          <w:szCs w:val="20"/>
        </w:rPr>
        <w:t xml:space="preserve">. </w:t>
      </w:r>
    </w:p>
    <w:p w14:paraId="62CC2497" w14:textId="77777777" w:rsidR="003F684D" w:rsidRDefault="003F684D" w:rsidP="00D75732">
      <w:pPr>
        <w:pStyle w:val="Default"/>
        <w:jc w:val="both"/>
        <w:rPr>
          <w:b/>
          <w:bCs/>
          <w:sz w:val="20"/>
          <w:szCs w:val="20"/>
        </w:rPr>
      </w:pPr>
    </w:p>
    <w:p w14:paraId="6985DE3B" w14:textId="0D7529AA" w:rsidR="00D75732" w:rsidRPr="004B45B9" w:rsidRDefault="00D75732" w:rsidP="00D75732">
      <w:pPr>
        <w:pStyle w:val="Default"/>
        <w:jc w:val="both"/>
        <w:rPr>
          <w:sz w:val="20"/>
          <w:szCs w:val="20"/>
        </w:rPr>
      </w:pPr>
      <w:r w:rsidRPr="004B45B9">
        <w:rPr>
          <w:b/>
          <w:bCs/>
          <w:sz w:val="20"/>
          <w:szCs w:val="20"/>
        </w:rPr>
        <w:t xml:space="preserve">COSA ACCADRÀ ORA: </w:t>
      </w:r>
    </w:p>
    <w:p w14:paraId="4FAB78FD" w14:textId="77777777" w:rsidR="00D75732" w:rsidRPr="004B45B9" w:rsidRDefault="00D75732" w:rsidP="00D75732">
      <w:pPr>
        <w:pStyle w:val="Default"/>
        <w:jc w:val="both"/>
        <w:rPr>
          <w:sz w:val="20"/>
          <w:szCs w:val="20"/>
        </w:rPr>
      </w:pPr>
      <w:r w:rsidRPr="004B45B9">
        <w:rPr>
          <w:sz w:val="20"/>
          <w:szCs w:val="20"/>
        </w:rPr>
        <w:t xml:space="preserve">Il giudice dell'esecuzione ha già nominato un </w:t>
      </w:r>
      <w:r w:rsidRPr="004B45B9">
        <w:rPr>
          <w:bCs/>
          <w:sz w:val="20"/>
          <w:szCs w:val="20"/>
        </w:rPr>
        <w:t>custode</w:t>
      </w:r>
      <w:r w:rsidRPr="004B45B9">
        <w:rPr>
          <w:b/>
          <w:bCs/>
          <w:sz w:val="20"/>
          <w:szCs w:val="20"/>
        </w:rPr>
        <w:t xml:space="preserve"> </w:t>
      </w:r>
      <w:r w:rsidRPr="004B45B9">
        <w:rPr>
          <w:sz w:val="20"/>
          <w:szCs w:val="20"/>
        </w:rPr>
        <w:t xml:space="preserve">e un esperto estimatore (cioè un tecnico iscritto all'Albo dei consulenti tecnici del Tribunale) per valutare il suo immobile. L'esperto, prima di iniziare le sue operazioni, le darà avviso con raccomandata; farà un sopralluogo nel bene e, una volta effettuata la stima, depositerà la sua relazione. </w:t>
      </w:r>
    </w:p>
    <w:p w14:paraId="004D6FE9" w14:textId="77777777" w:rsidR="00D75732" w:rsidRPr="004B45B9" w:rsidRDefault="00D75732" w:rsidP="00D75732">
      <w:pPr>
        <w:pStyle w:val="Default"/>
        <w:jc w:val="both"/>
        <w:rPr>
          <w:sz w:val="20"/>
          <w:szCs w:val="20"/>
        </w:rPr>
      </w:pPr>
      <w:r w:rsidRPr="004B45B9">
        <w:rPr>
          <w:sz w:val="20"/>
          <w:szCs w:val="20"/>
        </w:rPr>
        <w:t xml:space="preserve">Il Giudice dell'esecuzione ha già fissato per il giorno indicato nella prima pagina dell'ordinanza l'udienza per esaminare tale relazione di stima ed in quella occasione sarà inoltre fissata la data della vendita dell'immobile. Le verrà ordinariamente consentito di continuare ad abitare nell'immobile sino alla aggiudicazione di quest'ultimo. Se però il giudice dovesse constatare che con il suo comportamento lei intende fare ostruzionismo ({es, rifiutandosi di far visitare l'immobile all'esperto o ai possibili acquirenti), potrà disporre l'immediato rilascio del bene (anche prima della udienza sopra indicata). </w:t>
      </w:r>
    </w:p>
    <w:p w14:paraId="61AC8132" w14:textId="77777777" w:rsidR="003F684D" w:rsidRDefault="003F684D" w:rsidP="00D75732">
      <w:pPr>
        <w:pStyle w:val="Default"/>
        <w:jc w:val="both"/>
        <w:rPr>
          <w:b/>
          <w:bCs/>
          <w:sz w:val="20"/>
          <w:szCs w:val="20"/>
        </w:rPr>
      </w:pPr>
    </w:p>
    <w:p w14:paraId="35CAE3A2" w14:textId="4CA499C9" w:rsidR="00D75732" w:rsidRPr="004B45B9" w:rsidRDefault="00D75732" w:rsidP="00D75732">
      <w:pPr>
        <w:pStyle w:val="Default"/>
        <w:jc w:val="both"/>
        <w:rPr>
          <w:sz w:val="20"/>
          <w:szCs w:val="20"/>
        </w:rPr>
      </w:pPr>
      <w:r w:rsidRPr="004B45B9">
        <w:rPr>
          <w:b/>
          <w:bCs/>
          <w:sz w:val="20"/>
          <w:szCs w:val="20"/>
        </w:rPr>
        <w:t xml:space="preserve">COSA CONVIENE FARE: </w:t>
      </w:r>
    </w:p>
    <w:p w14:paraId="438B9B37" w14:textId="2B88C8A1" w:rsidR="00D75732" w:rsidRPr="004B45B9" w:rsidRDefault="003F684D" w:rsidP="00D75732">
      <w:pPr>
        <w:pStyle w:val="Default"/>
        <w:jc w:val="both"/>
        <w:rPr>
          <w:sz w:val="20"/>
          <w:szCs w:val="20"/>
        </w:rPr>
      </w:pPr>
      <w:r w:rsidRPr="004B45B9">
        <w:rPr>
          <w:sz w:val="20"/>
          <w:szCs w:val="20"/>
        </w:rPr>
        <w:t>È</w:t>
      </w:r>
      <w:r w:rsidR="00D75732" w:rsidRPr="004B45B9">
        <w:rPr>
          <w:sz w:val="20"/>
          <w:szCs w:val="20"/>
        </w:rPr>
        <w:t xml:space="preserve"> ancora possibile porre rimedio alla situazione sopra descritta, con l'ausilio di un Organismo di Composizione della Crisi o di un professionista nominato dal Tribunale, concludendo con tutti i creditori un accordo di composizione della crisi oppure proponendo agli stessi un piano del consumatore, così come le è stato già indicato in atto di precetto. Per tali procedure, tuttavia, è necessaria l'assistenza di un legale. Se lei può pagare tutto, è possibile chiedere di farlo in </w:t>
      </w:r>
      <w:r>
        <w:rPr>
          <w:sz w:val="20"/>
          <w:szCs w:val="20"/>
        </w:rPr>
        <w:t>48</w:t>
      </w:r>
      <w:r w:rsidR="00D75732" w:rsidRPr="004B45B9">
        <w:rPr>
          <w:sz w:val="20"/>
          <w:szCs w:val="20"/>
        </w:rPr>
        <w:t xml:space="preserve"> rate, a patto che si abbia la disponibilità di una somma da versare subito pari ad un quinto dei debiti. </w:t>
      </w:r>
    </w:p>
    <w:p w14:paraId="5DCE5B47" w14:textId="7C5D4C26" w:rsidR="00D75732" w:rsidRPr="004B45B9" w:rsidRDefault="00D75732" w:rsidP="00D75732">
      <w:pPr>
        <w:pStyle w:val="Default"/>
        <w:jc w:val="both"/>
        <w:rPr>
          <w:sz w:val="20"/>
          <w:szCs w:val="20"/>
        </w:rPr>
      </w:pPr>
      <w:r w:rsidRPr="004B45B9">
        <w:rPr>
          <w:sz w:val="20"/>
          <w:szCs w:val="20"/>
        </w:rPr>
        <w:t>Per avvalersi del procedimento indicato è necessario presentare al giudice un'istanza (conversione del pignoramento a</w:t>
      </w:r>
      <w:r w:rsidR="00562E64">
        <w:rPr>
          <w:sz w:val="20"/>
          <w:szCs w:val="20"/>
        </w:rPr>
        <w:t>i</w:t>
      </w:r>
      <w:r w:rsidRPr="004B45B9">
        <w:rPr>
          <w:sz w:val="20"/>
          <w:szCs w:val="20"/>
        </w:rPr>
        <w:t xml:space="preserve"> sensi dell'art. 495 del </w:t>
      </w:r>
      <w:proofErr w:type="gramStart"/>
      <w:r w:rsidRPr="004B45B9">
        <w:rPr>
          <w:sz w:val="20"/>
          <w:szCs w:val="20"/>
        </w:rPr>
        <w:t>codice di procedura civile</w:t>
      </w:r>
      <w:proofErr w:type="gramEnd"/>
      <w:r w:rsidRPr="004B45B9">
        <w:rPr>
          <w:sz w:val="20"/>
          <w:szCs w:val="20"/>
        </w:rPr>
        <w:t xml:space="preserve">) corredata da un deposito in denaro di una somma pari ad un quinto del totale dei crediti vantati nei suoi confronti dal creditore procedente e dai creditori intervenuti. Per maggiori particolari, è possibile chiedere informazioni al </w:t>
      </w:r>
      <w:r w:rsidRPr="004B45B9">
        <w:rPr>
          <w:bCs/>
          <w:sz w:val="20"/>
          <w:szCs w:val="20"/>
        </w:rPr>
        <w:t xml:space="preserve">custode. </w:t>
      </w:r>
    </w:p>
    <w:p w14:paraId="5090ABE0" w14:textId="77777777" w:rsidR="00D75732" w:rsidRPr="004B45B9" w:rsidRDefault="00D75732" w:rsidP="00D75732">
      <w:pPr>
        <w:pStyle w:val="Default"/>
        <w:jc w:val="both"/>
        <w:rPr>
          <w:sz w:val="20"/>
          <w:szCs w:val="20"/>
        </w:rPr>
      </w:pPr>
      <w:r w:rsidRPr="004B45B9">
        <w:rPr>
          <w:sz w:val="20"/>
          <w:szCs w:val="20"/>
        </w:rPr>
        <w:t xml:space="preserve">E però necessario che l'istanza di conversione sia presentata il più presto possibile. L'istanza di conversione è, infatti, inammissibile se presentata dopo che il giudice abbia autorizzato la vendita del bene o disposto la sua assegnazione. </w:t>
      </w:r>
    </w:p>
    <w:p w14:paraId="591E9E98" w14:textId="77777777" w:rsidR="00D75732" w:rsidRPr="004B45B9" w:rsidRDefault="00D75732" w:rsidP="00D75732">
      <w:pPr>
        <w:pStyle w:val="Default"/>
        <w:jc w:val="both"/>
        <w:rPr>
          <w:sz w:val="20"/>
          <w:szCs w:val="20"/>
        </w:rPr>
      </w:pPr>
      <w:r w:rsidRPr="004B45B9">
        <w:rPr>
          <w:sz w:val="20"/>
          <w:szCs w:val="20"/>
        </w:rPr>
        <w:t xml:space="preserve">E poi in ogni caso conveniente pagare tempestivamente perché il credito vantato da ciascun creditore è destinato ad aumentare a causa degli interessi che maturano periodicamente e delle spese. Inoltre, sono poste a suo carico anche le spese di procedura e degli avvocati dei creditori, che aumentano via via con il passare del tempo: è pertanto suo interesse attivarsi subito. Ad esempio, se riesce a proporre l'istanza di conversione prima che il perito faccia la perizia, risparmierà il compenso al professionista; se evita la fissazione della vendita, risparmierà le spese di pubblicità oltre agli onorari degli avvocati. </w:t>
      </w:r>
    </w:p>
    <w:p w14:paraId="06B70E7B" w14:textId="77777777" w:rsidR="00D75732" w:rsidRPr="004B45B9" w:rsidRDefault="00D75732" w:rsidP="00D75732">
      <w:pPr>
        <w:pStyle w:val="Default"/>
        <w:jc w:val="both"/>
        <w:rPr>
          <w:sz w:val="20"/>
          <w:szCs w:val="20"/>
        </w:rPr>
      </w:pPr>
      <w:r w:rsidRPr="004B45B9">
        <w:rPr>
          <w:sz w:val="20"/>
          <w:szCs w:val="20"/>
        </w:rPr>
        <w:t xml:space="preserve">Sono a suo carico, infatti, in primo luogo, le spese relative allo svolgimento della procedura </w:t>
      </w:r>
      <w:proofErr w:type="gramStart"/>
      <w:r w:rsidRPr="004B45B9">
        <w:rPr>
          <w:sz w:val="20"/>
          <w:szCs w:val="20"/>
        </w:rPr>
        <w:t>ed</w:t>
      </w:r>
      <w:proofErr w:type="gramEnd"/>
      <w:r w:rsidRPr="004B45B9">
        <w:rPr>
          <w:sz w:val="20"/>
          <w:szCs w:val="20"/>
        </w:rPr>
        <w:t xml:space="preserve">, in secondo luogo, le spese legali sostenute da ciascuno dei creditori. </w:t>
      </w:r>
    </w:p>
    <w:p w14:paraId="37B32F52" w14:textId="77777777" w:rsidR="00D75732" w:rsidRPr="004B45B9" w:rsidRDefault="00D75732" w:rsidP="00D75732">
      <w:pPr>
        <w:pStyle w:val="Default"/>
        <w:jc w:val="both"/>
        <w:rPr>
          <w:sz w:val="20"/>
          <w:szCs w:val="20"/>
        </w:rPr>
      </w:pPr>
      <w:r w:rsidRPr="004B45B9">
        <w:rPr>
          <w:sz w:val="20"/>
          <w:szCs w:val="20"/>
        </w:rPr>
        <w:t xml:space="preserve">Per maggiori particolari, è possibile chiedere informazioni al </w:t>
      </w:r>
      <w:r w:rsidRPr="004B45B9">
        <w:rPr>
          <w:bCs/>
          <w:sz w:val="20"/>
          <w:szCs w:val="20"/>
        </w:rPr>
        <w:t>custode</w:t>
      </w:r>
      <w:r w:rsidRPr="004B45B9">
        <w:rPr>
          <w:sz w:val="20"/>
          <w:szCs w:val="20"/>
        </w:rPr>
        <w:t xml:space="preserve">. </w:t>
      </w:r>
    </w:p>
    <w:p w14:paraId="702B1DD3" w14:textId="77777777" w:rsidR="00D75732" w:rsidRPr="004B45B9" w:rsidRDefault="00D75732" w:rsidP="00D75732">
      <w:pPr>
        <w:pStyle w:val="Default"/>
        <w:jc w:val="both"/>
        <w:rPr>
          <w:sz w:val="20"/>
          <w:szCs w:val="20"/>
        </w:rPr>
      </w:pPr>
      <w:r w:rsidRPr="004B45B9">
        <w:rPr>
          <w:sz w:val="20"/>
          <w:szCs w:val="20"/>
        </w:rPr>
        <w:t xml:space="preserve">Se lei è in grado di pagare solo una parte dei suoi debiti, è necessario proporre - a tutti | creditori che partecipano alla vendita - un accordo, secondo le sue possibilità, Un accordo potrebbe prevedere ad esempio una riduzione del capitale e/o degli interessi, in misura varia (e che dipende da molteplici fattori: valore del bene pignorato, serietà della proposta, tempi di pagamento ecc.), ed anche una dilazione nei pagamenti. I creditori in genere sono disponibili ad esaminare proposte serie, anche a costo di una decurtazione del proprio credito o della concessione di rateazioni. Qualsiasi trattativa deve essere condotta con tutti i creditori che partecipano al processo: basta infatti che un solo creditore chieda la vendita perché si debba disporre la vendita. Per i motivi già illustrati è consigliabile che anche le proposte transattive siano fatte ai creditori il più presto possibile. </w:t>
      </w:r>
    </w:p>
    <w:p w14:paraId="41241AF8" w14:textId="77777777" w:rsidR="00D75732" w:rsidRPr="004B45B9" w:rsidRDefault="00D75732" w:rsidP="00D75732">
      <w:pPr>
        <w:pStyle w:val="Default"/>
        <w:jc w:val="both"/>
        <w:rPr>
          <w:sz w:val="20"/>
          <w:szCs w:val="20"/>
        </w:rPr>
      </w:pPr>
      <w:r w:rsidRPr="004B45B9">
        <w:rPr>
          <w:sz w:val="20"/>
          <w:szCs w:val="20"/>
        </w:rPr>
        <w:t>Se non è in grado di pagare nulla, è ben possibile che cerchi lei un acquirente, p</w:t>
      </w:r>
      <w:r>
        <w:rPr>
          <w:sz w:val="20"/>
          <w:szCs w:val="20"/>
        </w:rPr>
        <w:t>rivatamente. L'esistenza del pig</w:t>
      </w:r>
      <w:r w:rsidRPr="004B45B9">
        <w:rPr>
          <w:sz w:val="20"/>
          <w:szCs w:val="20"/>
        </w:rPr>
        <w:t xml:space="preserve">noramento non impedisce, infatti, la vendita dell'immobile da parte sua purché vi sia il consenso dei creditori ai quali sarà versato il ricavato della vendita, nei limiti del loro credito. In questo caso i creditori contestualmente all'incasso delle somme autorizzeranno la cancellazione delle eventuali ipoteche e del pignoramento. In questo modo si potrà evitare che, di vendita in vendita, il valore del bene scenda fino a giungere dopo poche vendite negative ad un valore pari al 15% di quello stabilito dal perito. La soluzione di trovare un acquirente “privato” è preferibile soprattutto se il valore degli </w:t>
      </w:r>
      <w:r w:rsidRPr="004B45B9">
        <w:rPr>
          <w:sz w:val="20"/>
          <w:szCs w:val="20"/>
        </w:rPr>
        <w:lastRenderedPageBreak/>
        <w:t xml:space="preserve">immobili è superiore al valore dei debiti, Se infatti, una volta venduto l'immobile e pagati | creditori, residua parte del prezzo, essa spetterà a lei: e tale parte sarà tanto maggiore tanto più si sarà venduto il bene ad un buon prezzo. </w:t>
      </w:r>
    </w:p>
    <w:p w14:paraId="212B648D" w14:textId="77777777" w:rsidR="00D75732" w:rsidRPr="004B45B9" w:rsidRDefault="00D75732" w:rsidP="00D75732">
      <w:pPr>
        <w:pStyle w:val="Default"/>
        <w:jc w:val="both"/>
        <w:rPr>
          <w:sz w:val="20"/>
          <w:szCs w:val="20"/>
        </w:rPr>
      </w:pPr>
      <w:r w:rsidRPr="004B45B9">
        <w:rPr>
          <w:b/>
          <w:bCs/>
          <w:sz w:val="20"/>
          <w:szCs w:val="20"/>
        </w:rPr>
        <w:t xml:space="preserve">IN OGNI CASO: </w:t>
      </w:r>
    </w:p>
    <w:p w14:paraId="18BD4181" w14:textId="250FA3BB" w:rsidR="00D75732" w:rsidRDefault="003F684D" w:rsidP="00D75732">
      <w:pPr>
        <w:pStyle w:val="Default"/>
        <w:jc w:val="both"/>
        <w:rPr>
          <w:sz w:val="20"/>
          <w:szCs w:val="20"/>
        </w:rPr>
      </w:pPr>
      <w:r w:rsidRPr="004B45B9">
        <w:rPr>
          <w:sz w:val="20"/>
          <w:szCs w:val="20"/>
        </w:rPr>
        <w:t>È</w:t>
      </w:r>
      <w:r w:rsidR="00D75732" w:rsidRPr="004B45B9">
        <w:rPr>
          <w:sz w:val="20"/>
          <w:szCs w:val="20"/>
        </w:rPr>
        <w:t xml:space="preserve"> previsto dall'art. 624 bis del </w:t>
      </w:r>
      <w:proofErr w:type="gramStart"/>
      <w:r w:rsidR="00D75732" w:rsidRPr="004B45B9">
        <w:rPr>
          <w:sz w:val="20"/>
          <w:szCs w:val="20"/>
        </w:rPr>
        <w:t>codice di procedura civile</w:t>
      </w:r>
      <w:proofErr w:type="gramEnd"/>
      <w:r w:rsidR="00D75732" w:rsidRPr="004B45B9">
        <w:rPr>
          <w:sz w:val="20"/>
          <w:szCs w:val="20"/>
        </w:rPr>
        <w:t xml:space="preserve"> che, su richiesta di tutti i creditori muniti di titolo esecutivo (provvedimento del giudice, atto di notaio o titolo di credito, come cambiale o assegno, per esempio), il processo, sentito il parere del debitore, possa essere sospeso fino ad un tempo massimo di ventiquattro mesi. Si tratta di una sospensione che può essere disposta una sola volta (anche se concessa per un tempo inferiore a quello massimo di due anni) e la relativa richiesta può essere proposta soltanto fino a venti giorni prima della scadenza del termine per il deposito delle offerte di acquisto o, dopo la data fissata per la vendita senza incanto, se questa non abbia avuto luogo e si debba procedere all’incanto, soltanto fino a quindici giorni prima dell'incanto. Nel caso in cui la sospensione venga disposta dopo che è stata eseguita la pubblicità per la vendita, le spese sono maggiori ed aumentano anche perché va pubblicato sul sito Internet il provvedimento di sospensione. </w:t>
      </w:r>
      <w:r w:rsidRPr="004B45B9">
        <w:rPr>
          <w:sz w:val="20"/>
          <w:szCs w:val="20"/>
        </w:rPr>
        <w:t>Tuttavia,</w:t>
      </w:r>
      <w:r w:rsidR="00D75732" w:rsidRPr="004B45B9">
        <w:rPr>
          <w:sz w:val="20"/>
          <w:szCs w:val="20"/>
        </w:rPr>
        <w:t xml:space="preserve"> è necessario il consenso di tutti i creditori poiché se un solo creditore munito di titolo esecutivo si oppone alla sospensione concordata ovvero ne chiede, in qualsiasi momento, la revoca la procedura deve proseguire. Consideri, inoltre, che nel processo, dopo il suo inizio, possono far valere pretese in suo danno anche altri creditori, oltre a quelli che lo hanno iniziato; peraltro, se ci sono più processi contro di lei {perché </w:t>
      </w:r>
      <w:r>
        <w:rPr>
          <w:sz w:val="20"/>
          <w:szCs w:val="20"/>
        </w:rPr>
        <w:t>o</w:t>
      </w:r>
      <w:r w:rsidR="00D75732" w:rsidRPr="004B45B9">
        <w:rPr>
          <w:sz w:val="20"/>
          <w:szCs w:val="20"/>
        </w:rPr>
        <w:t xml:space="preserve">gnuno dei creditori ha iniziato un suo processo nei suoi confronti) essi saranno riuniti in uno solo: in questo caso, deve trattare con tutti i creditori di ciascun procedimento, Per sapere chi sono e quanti sono oggi | creditori della procedura, è possibile chiedere informazioni al </w:t>
      </w:r>
      <w:r w:rsidR="00D75732" w:rsidRPr="004B45B9">
        <w:rPr>
          <w:b/>
          <w:bCs/>
          <w:sz w:val="20"/>
          <w:szCs w:val="20"/>
        </w:rPr>
        <w:t>custode</w:t>
      </w:r>
      <w:r w:rsidR="00D75732" w:rsidRPr="004B45B9">
        <w:rPr>
          <w:sz w:val="20"/>
          <w:szCs w:val="20"/>
        </w:rPr>
        <w:t xml:space="preserve">. </w:t>
      </w:r>
    </w:p>
    <w:p w14:paraId="3FBCF559" w14:textId="77777777" w:rsidR="003F684D" w:rsidRPr="004B45B9" w:rsidRDefault="003F684D" w:rsidP="00D75732">
      <w:pPr>
        <w:pStyle w:val="Default"/>
        <w:jc w:val="both"/>
        <w:rPr>
          <w:sz w:val="20"/>
          <w:szCs w:val="20"/>
        </w:rPr>
      </w:pPr>
    </w:p>
    <w:p w14:paraId="2F86A1E5" w14:textId="77777777" w:rsidR="00D75732" w:rsidRPr="004B45B9" w:rsidRDefault="00D75732" w:rsidP="00D75732">
      <w:pPr>
        <w:pStyle w:val="Default"/>
        <w:jc w:val="both"/>
        <w:rPr>
          <w:sz w:val="20"/>
          <w:szCs w:val="20"/>
        </w:rPr>
      </w:pPr>
      <w:r w:rsidRPr="004B45B9">
        <w:rPr>
          <w:b/>
          <w:bCs/>
          <w:sz w:val="20"/>
          <w:szCs w:val="20"/>
        </w:rPr>
        <w:t xml:space="preserve">AVVERTENZA SU RESIDENZA O DOMICILIO: </w:t>
      </w:r>
    </w:p>
    <w:p w14:paraId="5AFD923A" w14:textId="4F1D2CC0" w:rsidR="00D75732" w:rsidRDefault="00D75732" w:rsidP="00D75732">
      <w:pPr>
        <w:pStyle w:val="Default"/>
        <w:jc w:val="both"/>
        <w:rPr>
          <w:sz w:val="20"/>
          <w:szCs w:val="20"/>
        </w:rPr>
      </w:pPr>
      <w:r w:rsidRPr="004B45B9">
        <w:rPr>
          <w:sz w:val="20"/>
          <w:szCs w:val="20"/>
        </w:rPr>
        <w:t xml:space="preserve">Se non lo ha già fatto, a seguito dell'invito contenuto nell'atto di pignoramento, il debitore deve effettuare presso la cancelleria del giudice dell'esecuzione (Tribunale civile di L'Aquila, via XX </w:t>
      </w:r>
      <w:proofErr w:type="gramStart"/>
      <w:r w:rsidRPr="004B45B9">
        <w:rPr>
          <w:sz w:val="20"/>
          <w:szCs w:val="20"/>
        </w:rPr>
        <w:t>settembre</w:t>
      </w:r>
      <w:proofErr w:type="gramEnd"/>
      <w:r w:rsidRPr="004B45B9">
        <w:rPr>
          <w:sz w:val="20"/>
          <w:szCs w:val="20"/>
        </w:rPr>
        <w:t xml:space="preserve"> n</w:t>
      </w:r>
      <w:r>
        <w:rPr>
          <w:sz w:val="20"/>
          <w:szCs w:val="20"/>
        </w:rPr>
        <w:t>.</w:t>
      </w:r>
      <w:r w:rsidRPr="004B45B9">
        <w:rPr>
          <w:sz w:val="20"/>
          <w:szCs w:val="20"/>
        </w:rPr>
        <w:t xml:space="preserve"> 68) la dichiarazione di residenza o l'elezione di domicilio in uno dei comuni del circondario del Tribunale di L'Aquila. In mancanza della dichiarazione di residenza o della elezione di domicilio tutti gli atti e gli avvisi diretti al debitore saranno comunicati presso la cancelleria. Di questi avvisi, pertanto, potrebbe non avere mai effettiva conoscenza e la procedura potrebbe concludersi validamente nei suoi confronti senza che lei ne abbia saputo nulla. Si rammenta, ancora, che la opposizione alla esecuzione può essere proposta esclusivamente prima che sla disposta la vendita o l'assegnazione quando si intenda contestare</w:t>
      </w:r>
      <w:r>
        <w:rPr>
          <w:sz w:val="20"/>
          <w:szCs w:val="20"/>
        </w:rPr>
        <w:t xml:space="preserve"> </w:t>
      </w:r>
      <w:r w:rsidRPr="004B45B9">
        <w:rPr>
          <w:sz w:val="20"/>
          <w:szCs w:val="20"/>
        </w:rPr>
        <w:t xml:space="preserve">la impignorabilità dei beni ovvero lamentare la insussistenza del diritto dei creditori a procedere esecutivamente in relazione a fatti già verificatisi alla data di emanazione delle ordinanze di vendita ovvero di assegnazione (ad esempio pagamento del debito ovvero caducazione per fatto sopravvenuto del titolo esecutivo). </w:t>
      </w:r>
    </w:p>
    <w:p w14:paraId="2D4A9E4A" w14:textId="77777777" w:rsidR="003F684D" w:rsidRPr="004B45B9" w:rsidRDefault="003F684D" w:rsidP="00D75732">
      <w:pPr>
        <w:pStyle w:val="Default"/>
        <w:jc w:val="both"/>
        <w:rPr>
          <w:sz w:val="20"/>
          <w:szCs w:val="20"/>
        </w:rPr>
      </w:pPr>
    </w:p>
    <w:p w14:paraId="4CDF9236" w14:textId="77777777" w:rsidR="00D75732" w:rsidRPr="004B45B9" w:rsidRDefault="00D75732" w:rsidP="00D75732">
      <w:pPr>
        <w:pStyle w:val="Default"/>
        <w:jc w:val="both"/>
        <w:rPr>
          <w:sz w:val="20"/>
          <w:szCs w:val="20"/>
        </w:rPr>
      </w:pPr>
      <w:r w:rsidRPr="004B45B9">
        <w:rPr>
          <w:b/>
          <w:bCs/>
          <w:sz w:val="20"/>
          <w:szCs w:val="20"/>
        </w:rPr>
        <w:t xml:space="preserve">RUOLO DEL CUSTODE E DOVERI DELL'OCCUPANTE L'IMMOBILE </w:t>
      </w:r>
    </w:p>
    <w:p w14:paraId="37F904F9" w14:textId="77777777" w:rsidR="00D75732" w:rsidRPr="004B45B9" w:rsidRDefault="00D75732" w:rsidP="00D75732">
      <w:pPr>
        <w:pStyle w:val="Default"/>
        <w:jc w:val="both"/>
        <w:rPr>
          <w:sz w:val="20"/>
          <w:szCs w:val="20"/>
        </w:rPr>
      </w:pPr>
      <w:r w:rsidRPr="004B45B9">
        <w:rPr>
          <w:sz w:val="20"/>
          <w:szCs w:val="20"/>
        </w:rPr>
        <w:t xml:space="preserve">Il Giudice dell'esecuzione ha nominato il custode dell'immobile, che risulta dal provvedimento di nomina che è stato notificato. Il </w:t>
      </w:r>
      <w:r w:rsidRPr="004B45B9">
        <w:rPr>
          <w:b/>
          <w:bCs/>
          <w:sz w:val="20"/>
          <w:szCs w:val="20"/>
        </w:rPr>
        <w:t xml:space="preserve">custode </w:t>
      </w:r>
      <w:r w:rsidRPr="004B45B9">
        <w:rPr>
          <w:sz w:val="20"/>
          <w:szCs w:val="20"/>
        </w:rPr>
        <w:t xml:space="preserve">giudiziario deve effettuare un primo accesso presso l'immobile pignorato e verificare se il bene è occupato dal debitore esecutato ovvero da terzi. Tra i compiti del </w:t>
      </w:r>
      <w:r w:rsidRPr="004B45B9">
        <w:rPr>
          <w:b/>
          <w:bCs/>
          <w:sz w:val="20"/>
          <w:szCs w:val="20"/>
        </w:rPr>
        <w:t xml:space="preserve">custode, </w:t>
      </w:r>
      <w:r w:rsidRPr="004B45B9">
        <w:rPr>
          <w:sz w:val="20"/>
          <w:szCs w:val="20"/>
        </w:rPr>
        <w:t xml:space="preserve">che le verranno dallo stesso illustrati, vi è anche quello di informarla dello stato del processo esecutivo che si svolge in suo danno nonché dei doveri dell'occupante dell'immobile, che vengono qui di seguito precisati: </w:t>
      </w:r>
    </w:p>
    <w:p w14:paraId="674098C0" w14:textId="77777777" w:rsidR="00D75732" w:rsidRDefault="00D75732" w:rsidP="00D75732">
      <w:pPr>
        <w:pStyle w:val="Default"/>
        <w:jc w:val="both"/>
        <w:rPr>
          <w:sz w:val="20"/>
          <w:szCs w:val="20"/>
        </w:rPr>
      </w:pPr>
      <w:r w:rsidRPr="004B45B9">
        <w:rPr>
          <w:sz w:val="20"/>
          <w:szCs w:val="20"/>
        </w:rPr>
        <w:t>• l'occupante è divenuto "mero detentore” dell'unità immobiliare pignorata e, nel caso si tratti della parte esecutata, potrà continuare ad abitarla alle condizioni</w:t>
      </w:r>
      <w:r>
        <w:rPr>
          <w:sz w:val="20"/>
          <w:szCs w:val="20"/>
        </w:rPr>
        <w:t xml:space="preserve"> previste dall'art. 560 c.p.c.;</w:t>
      </w:r>
    </w:p>
    <w:p w14:paraId="3430E4DA" w14:textId="77777777" w:rsidR="00D75732" w:rsidRPr="004B45B9" w:rsidRDefault="00D75732" w:rsidP="00D75732">
      <w:pPr>
        <w:pStyle w:val="Default"/>
        <w:jc w:val="both"/>
        <w:rPr>
          <w:sz w:val="20"/>
          <w:szCs w:val="20"/>
        </w:rPr>
      </w:pPr>
      <w:r w:rsidRPr="004B45B9">
        <w:rPr>
          <w:sz w:val="20"/>
          <w:szCs w:val="20"/>
        </w:rPr>
        <w:t xml:space="preserve">• l'occupante deve consentire i sopralluoghi dell'esperto estimatore anche all'interno dell'immobile; </w:t>
      </w:r>
    </w:p>
    <w:p w14:paraId="52C856A3" w14:textId="77777777" w:rsidR="00D75732" w:rsidRPr="004B45B9" w:rsidRDefault="00D75732" w:rsidP="00D75732">
      <w:pPr>
        <w:pStyle w:val="Default"/>
        <w:jc w:val="both"/>
        <w:rPr>
          <w:sz w:val="20"/>
          <w:szCs w:val="20"/>
        </w:rPr>
      </w:pPr>
      <w:r w:rsidRPr="004B45B9">
        <w:rPr>
          <w:sz w:val="20"/>
          <w:szCs w:val="20"/>
        </w:rPr>
        <w:t xml:space="preserve">• l'occupante non deve in alcun modo ostacolare o comunque rendere difficoltosa l'attività del </w:t>
      </w:r>
      <w:r w:rsidRPr="004B45B9">
        <w:rPr>
          <w:b/>
          <w:bCs/>
          <w:sz w:val="20"/>
          <w:szCs w:val="20"/>
        </w:rPr>
        <w:t xml:space="preserve">custode; </w:t>
      </w:r>
    </w:p>
    <w:p w14:paraId="6AB08414" w14:textId="77777777" w:rsidR="00D75732" w:rsidRPr="004B45B9" w:rsidRDefault="00D75732" w:rsidP="00D75732">
      <w:pPr>
        <w:pStyle w:val="Default"/>
        <w:jc w:val="both"/>
        <w:rPr>
          <w:sz w:val="20"/>
          <w:szCs w:val="20"/>
        </w:rPr>
      </w:pPr>
      <w:r w:rsidRPr="004B45B9">
        <w:rPr>
          <w:sz w:val="20"/>
          <w:szCs w:val="20"/>
        </w:rPr>
        <w:t xml:space="preserve">• nei giorni preventivamente concordati con il </w:t>
      </w:r>
      <w:r w:rsidRPr="004B45B9">
        <w:rPr>
          <w:b/>
          <w:bCs/>
          <w:sz w:val="20"/>
          <w:szCs w:val="20"/>
        </w:rPr>
        <w:t xml:space="preserve">custode </w:t>
      </w:r>
      <w:r w:rsidRPr="004B45B9">
        <w:rPr>
          <w:sz w:val="20"/>
          <w:szCs w:val="20"/>
        </w:rPr>
        <w:t xml:space="preserve">l'occupante deve farsi trovare in casa (o presso il bene in vendita) per consentirne la visita da parte dei terzi interessati all'acquisto del bene accompagnati dal custode (0 da suo ausiliario); </w:t>
      </w:r>
    </w:p>
    <w:p w14:paraId="10C7DD71" w14:textId="77777777" w:rsidR="00D75732" w:rsidRPr="004B45B9" w:rsidRDefault="00D75732" w:rsidP="00D75732">
      <w:pPr>
        <w:pStyle w:val="Default"/>
        <w:jc w:val="both"/>
        <w:rPr>
          <w:sz w:val="20"/>
          <w:szCs w:val="20"/>
        </w:rPr>
      </w:pPr>
      <w:r w:rsidRPr="004B45B9">
        <w:rPr>
          <w:sz w:val="20"/>
          <w:szCs w:val="20"/>
        </w:rPr>
        <w:t xml:space="preserve">• la parte esecutata deve provvedere al regolare pagamento delle spese condominiali nelle more della procedura ed astenersi dal percepire i frutti e le rendite del bene, che saranno invece acquisiti dalla procedura; </w:t>
      </w:r>
    </w:p>
    <w:p w14:paraId="5E86FA49" w14:textId="73D55F42" w:rsidR="00D75732" w:rsidRPr="004B45B9" w:rsidRDefault="00D75732" w:rsidP="00D75732">
      <w:pPr>
        <w:pStyle w:val="Default"/>
        <w:jc w:val="both"/>
        <w:rPr>
          <w:sz w:val="20"/>
          <w:szCs w:val="20"/>
        </w:rPr>
      </w:pPr>
      <w:r w:rsidRPr="004B45B9">
        <w:rPr>
          <w:sz w:val="20"/>
          <w:szCs w:val="20"/>
        </w:rPr>
        <w:t xml:space="preserve">• in caso di mancata collaborazione o di mancato pagamento delle spese condominiali 0 di inadeguata conservazione del bene pignorato, 0, come già detto, nel caso in </w:t>
      </w:r>
      <w:r w:rsidR="003F684D" w:rsidRPr="004B45B9">
        <w:rPr>
          <w:sz w:val="20"/>
          <w:szCs w:val="20"/>
        </w:rPr>
        <w:t>cui</w:t>
      </w:r>
      <w:r w:rsidRPr="004B45B9">
        <w:rPr>
          <w:sz w:val="20"/>
          <w:szCs w:val="20"/>
        </w:rPr>
        <w:t xml:space="preserve"> vi </w:t>
      </w:r>
      <w:r w:rsidR="003F684D" w:rsidRPr="004B45B9">
        <w:rPr>
          <w:sz w:val="20"/>
          <w:szCs w:val="20"/>
        </w:rPr>
        <w:t>sarà</w:t>
      </w:r>
      <w:r w:rsidRPr="004B45B9">
        <w:rPr>
          <w:sz w:val="20"/>
          <w:szCs w:val="20"/>
        </w:rPr>
        <w:t xml:space="preserve"> qualsiasi comportamento ostruzionistico il giudice potrà revocare l'autorizzazione ad abitare l'immobile e comunque potrà ordinare l'immediata liberazione del bene nel confronti della parte esecutata o dell'occupante senza titolo. </w:t>
      </w:r>
    </w:p>
    <w:p w14:paraId="7B3CB23C" w14:textId="77777777" w:rsidR="00D75732" w:rsidRPr="004B45B9" w:rsidRDefault="00D75732" w:rsidP="00D75732">
      <w:pPr>
        <w:pStyle w:val="Default"/>
        <w:jc w:val="both"/>
        <w:rPr>
          <w:sz w:val="20"/>
          <w:szCs w:val="20"/>
        </w:rPr>
      </w:pPr>
      <w:r w:rsidRPr="004B45B9">
        <w:rPr>
          <w:sz w:val="20"/>
          <w:szCs w:val="20"/>
        </w:rPr>
        <w:t xml:space="preserve">Si precisa che per occupante si intende chiunque utilizzi l'immobile e, dunque, non solo l'esecutato e i suoi familiari, ma qualunque altro soggetto, indipendentemente dal rapporto che intercorre tra questo ed il debitore. Il debitore esecutato potrà chiedere al custode qualsiasi ulteriore informazione. </w:t>
      </w:r>
    </w:p>
    <w:p w14:paraId="2EE4EFB4" w14:textId="77777777" w:rsidR="003F684D" w:rsidRDefault="003F684D" w:rsidP="00D75732">
      <w:pPr>
        <w:pStyle w:val="Default"/>
        <w:jc w:val="both"/>
        <w:rPr>
          <w:b/>
          <w:bCs/>
          <w:sz w:val="20"/>
          <w:szCs w:val="20"/>
        </w:rPr>
      </w:pPr>
    </w:p>
    <w:p w14:paraId="628EA154" w14:textId="5BB44C6E" w:rsidR="00D75732" w:rsidRPr="004B45B9" w:rsidRDefault="00D75732" w:rsidP="00D75732">
      <w:pPr>
        <w:pStyle w:val="Default"/>
        <w:jc w:val="both"/>
        <w:rPr>
          <w:sz w:val="20"/>
          <w:szCs w:val="20"/>
        </w:rPr>
      </w:pPr>
      <w:r w:rsidRPr="004B45B9">
        <w:rPr>
          <w:b/>
          <w:bCs/>
          <w:sz w:val="20"/>
          <w:szCs w:val="20"/>
        </w:rPr>
        <w:t>AVVERTENZE PER I COMPROPRIETARI:</w:t>
      </w:r>
    </w:p>
    <w:p w14:paraId="14D00556" w14:textId="77777777" w:rsidR="00D75732" w:rsidRPr="004B45B9" w:rsidRDefault="00D75732" w:rsidP="00D75732">
      <w:pPr>
        <w:pStyle w:val="Default"/>
        <w:jc w:val="both"/>
        <w:rPr>
          <w:sz w:val="20"/>
          <w:szCs w:val="20"/>
        </w:rPr>
      </w:pPr>
      <w:r w:rsidRPr="004B45B9">
        <w:rPr>
          <w:sz w:val="20"/>
          <w:szCs w:val="20"/>
        </w:rPr>
        <w:t>I creditori hanno chiesto di vendere la parte dell'immobile di proprietà del debitore, allo scopo di pagare, con il ricavato, i debiti.</w:t>
      </w:r>
      <w:r>
        <w:rPr>
          <w:sz w:val="20"/>
          <w:szCs w:val="20"/>
        </w:rPr>
        <w:t xml:space="preserve"> </w:t>
      </w:r>
      <w:r w:rsidRPr="004B45B9">
        <w:rPr>
          <w:sz w:val="20"/>
          <w:szCs w:val="20"/>
        </w:rPr>
        <w:t xml:space="preserve">Anche se voi comproprietari non siete debitori, il Tribunale può vendere tutto l'immobile {e quindi anche la vostra quota). Se siete in grado di acquistare la quota del debitore, fatelo presente al giudice o al custode. In tal caso, si potrà procedere allo scioglimento della comunione con un processo di divisione che si svolge dinanzi allo stesso giudice dell'esecuzione; la somma versata per l'acquisto della quota si sostituirà alla quota pignorata ed il bene verrà attribuito per intero ad uno o più dei comproprietari, diversi dal debitore, che ne abbiano fatto richiesta e pagato la quota, </w:t>
      </w:r>
    </w:p>
    <w:p w14:paraId="0B69645A" w14:textId="77777777" w:rsidR="00D75732" w:rsidRPr="004B45B9" w:rsidRDefault="00D75732" w:rsidP="00D75732">
      <w:pPr>
        <w:pStyle w:val="Default"/>
        <w:jc w:val="both"/>
        <w:rPr>
          <w:sz w:val="20"/>
          <w:szCs w:val="20"/>
        </w:rPr>
      </w:pPr>
      <w:r w:rsidRPr="004B45B9">
        <w:rPr>
          <w:sz w:val="20"/>
          <w:szCs w:val="20"/>
        </w:rPr>
        <w:t>L'altra soluzione per evitare la vendita è che raggiungiate un accordo con i creditori pagando i debiti per conto dell'esecutato.</w:t>
      </w:r>
    </w:p>
    <w:p w14:paraId="653B7555" w14:textId="77777777" w:rsidR="00D75732" w:rsidRPr="004B45B9" w:rsidRDefault="00D75732" w:rsidP="00D75732">
      <w:pPr>
        <w:pStyle w:val="Default"/>
        <w:jc w:val="both"/>
        <w:rPr>
          <w:sz w:val="20"/>
          <w:szCs w:val="20"/>
        </w:rPr>
      </w:pPr>
      <w:r w:rsidRPr="004B45B9">
        <w:rPr>
          <w:sz w:val="20"/>
          <w:szCs w:val="20"/>
        </w:rPr>
        <w:lastRenderedPageBreak/>
        <w:t>Consegnato in ______________________ il _______________</w:t>
      </w:r>
    </w:p>
    <w:p w14:paraId="35113744" w14:textId="77777777" w:rsidR="00D75732" w:rsidRPr="004B45B9" w:rsidRDefault="00D75732" w:rsidP="00D75732">
      <w:pPr>
        <w:pStyle w:val="Default"/>
        <w:rPr>
          <w:sz w:val="20"/>
          <w:szCs w:val="20"/>
        </w:rPr>
      </w:pPr>
    </w:p>
    <w:tbl>
      <w:tblPr>
        <w:tblStyle w:val="Grigliatabel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120"/>
        <w:gridCol w:w="436"/>
        <w:gridCol w:w="4974"/>
      </w:tblGrid>
      <w:tr w:rsidR="00D75732" w:rsidRPr="004B45B9" w14:paraId="4D5BA201" w14:textId="77777777" w:rsidTr="00493990">
        <w:tc>
          <w:tcPr>
            <w:tcW w:w="4180" w:type="dxa"/>
          </w:tcPr>
          <w:p w14:paraId="7081E911" w14:textId="77777777" w:rsidR="00D75732" w:rsidRPr="004B45B9" w:rsidRDefault="00D75732" w:rsidP="00493990">
            <w:pPr>
              <w:pStyle w:val="Default"/>
              <w:jc w:val="center"/>
              <w:rPr>
                <w:sz w:val="20"/>
                <w:szCs w:val="20"/>
              </w:rPr>
            </w:pPr>
            <w:r w:rsidRPr="004B45B9">
              <w:rPr>
                <w:sz w:val="20"/>
                <w:szCs w:val="20"/>
              </w:rPr>
              <w:t>Firma C.T.U.</w:t>
            </w:r>
          </w:p>
        </w:tc>
        <w:tc>
          <w:tcPr>
            <w:tcW w:w="440" w:type="dxa"/>
          </w:tcPr>
          <w:p w14:paraId="42D72850" w14:textId="77777777" w:rsidR="00D75732" w:rsidRPr="004B45B9" w:rsidRDefault="00D75732" w:rsidP="00493990">
            <w:pPr>
              <w:pStyle w:val="Default"/>
              <w:jc w:val="center"/>
              <w:rPr>
                <w:sz w:val="20"/>
                <w:szCs w:val="20"/>
              </w:rPr>
            </w:pPr>
          </w:p>
        </w:tc>
        <w:tc>
          <w:tcPr>
            <w:tcW w:w="5050" w:type="dxa"/>
          </w:tcPr>
          <w:p w14:paraId="533257B5" w14:textId="77777777" w:rsidR="00D75732" w:rsidRPr="004B45B9" w:rsidRDefault="00D75732" w:rsidP="00493990">
            <w:pPr>
              <w:pStyle w:val="Default"/>
              <w:jc w:val="center"/>
              <w:rPr>
                <w:sz w:val="20"/>
                <w:szCs w:val="20"/>
              </w:rPr>
            </w:pPr>
            <w:r w:rsidRPr="004B45B9">
              <w:rPr>
                <w:sz w:val="20"/>
                <w:szCs w:val="20"/>
              </w:rPr>
              <w:t>Firma Custode</w:t>
            </w:r>
          </w:p>
        </w:tc>
      </w:tr>
      <w:tr w:rsidR="00D75732" w:rsidRPr="004B45B9" w14:paraId="62585DD7" w14:textId="77777777" w:rsidTr="00493990">
        <w:tc>
          <w:tcPr>
            <w:tcW w:w="4180" w:type="dxa"/>
            <w:tcBorders>
              <w:bottom w:val="single" w:sz="4" w:space="0" w:color="auto"/>
            </w:tcBorders>
          </w:tcPr>
          <w:p w14:paraId="4F62E5BE" w14:textId="77777777" w:rsidR="00D75732" w:rsidRPr="004B45B9" w:rsidRDefault="00D75732" w:rsidP="00493990">
            <w:pPr>
              <w:pStyle w:val="Default"/>
              <w:jc w:val="center"/>
              <w:rPr>
                <w:sz w:val="20"/>
                <w:szCs w:val="20"/>
              </w:rPr>
            </w:pPr>
          </w:p>
        </w:tc>
        <w:tc>
          <w:tcPr>
            <w:tcW w:w="440" w:type="dxa"/>
          </w:tcPr>
          <w:p w14:paraId="20147AA6" w14:textId="77777777" w:rsidR="00D75732" w:rsidRPr="004B45B9" w:rsidRDefault="00D75732" w:rsidP="00493990">
            <w:pPr>
              <w:pStyle w:val="Default"/>
              <w:jc w:val="center"/>
              <w:rPr>
                <w:sz w:val="20"/>
                <w:szCs w:val="20"/>
              </w:rPr>
            </w:pPr>
          </w:p>
        </w:tc>
        <w:tc>
          <w:tcPr>
            <w:tcW w:w="5050" w:type="dxa"/>
            <w:tcBorders>
              <w:bottom w:val="single" w:sz="4" w:space="0" w:color="auto"/>
            </w:tcBorders>
          </w:tcPr>
          <w:p w14:paraId="4CB1F6DD" w14:textId="77777777" w:rsidR="00D75732" w:rsidRPr="004B45B9" w:rsidRDefault="00D75732" w:rsidP="00493990">
            <w:pPr>
              <w:pStyle w:val="Default"/>
              <w:jc w:val="center"/>
              <w:rPr>
                <w:sz w:val="20"/>
                <w:szCs w:val="20"/>
              </w:rPr>
            </w:pPr>
          </w:p>
        </w:tc>
      </w:tr>
      <w:tr w:rsidR="00D75732" w:rsidRPr="004B45B9" w14:paraId="73D025D4" w14:textId="77777777" w:rsidTr="00493990">
        <w:tc>
          <w:tcPr>
            <w:tcW w:w="4180" w:type="dxa"/>
            <w:tcBorders>
              <w:top w:val="single" w:sz="4" w:space="0" w:color="auto"/>
            </w:tcBorders>
          </w:tcPr>
          <w:p w14:paraId="7314EDF9" w14:textId="77777777" w:rsidR="00D75732" w:rsidRPr="004B45B9" w:rsidRDefault="00D75732" w:rsidP="00493990">
            <w:pPr>
              <w:pStyle w:val="Default"/>
              <w:jc w:val="center"/>
              <w:rPr>
                <w:sz w:val="20"/>
                <w:szCs w:val="20"/>
              </w:rPr>
            </w:pPr>
          </w:p>
        </w:tc>
        <w:tc>
          <w:tcPr>
            <w:tcW w:w="440" w:type="dxa"/>
          </w:tcPr>
          <w:p w14:paraId="04FA66BE" w14:textId="77777777" w:rsidR="00D75732" w:rsidRPr="004B45B9" w:rsidRDefault="00D75732" w:rsidP="00493990">
            <w:pPr>
              <w:pStyle w:val="Default"/>
              <w:jc w:val="center"/>
              <w:rPr>
                <w:sz w:val="20"/>
                <w:szCs w:val="20"/>
              </w:rPr>
            </w:pPr>
          </w:p>
        </w:tc>
        <w:tc>
          <w:tcPr>
            <w:tcW w:w="5050" w:type="dxa"/>
            <w:tcBorders>
              <w:top w:val="single" w:sz="4" w:space="0" w:color="auto"/>
            </w:tcBorders>
          </w:tcPr>
          <w:p w14:paraId="15442F1D" w14:textId="77777777" w:rsidR="00D75732" w:rsidRPr="004B45B9" w:rsidRDefault="00D75732" w:rsidP="00493990">
            <w:pPr>
              <w:pStyle w:val="Default"/>
              <w:jc w:val="center"/>
              <w:rPr>
                <w:sz w:val="20"/>
                <w:szCs w:val="20"/>
              </w:rPr>
            </w:pPr>
          </w:p>
        </w:tc>
      </w:tr>
      <w:tr w:rsidR="00D75732" w:rsidRPr="004B45B9" w14:paraId="5D0ACD9D" w14:textId="77777777" w:rsidTr="00493990">
        <w:tc>
          <w:tcPr>
            <w:tcW w:w="4180" w:type="dxa"/>
          </w:tcPr>
          <w:p w14:paraId="13481BFF" w14:textId="77777777" w:rsidR="00D75732" w:rsidRPr="004B45B9" w:rsidRDefault="00D75732" w:rsidP="00493990">
            <w:pPr>
              <w:pStyle w:val="Default"/>
              <w:rPr>
                <w:sz w:val="20"/>
                <w:szCs w:val="20"/>
              </w:rPr>
            </w:pPr>
            <w:r w:rsidRPr="004B45B9">
              <w:rPr>
                <w:sz w:val="20"/>
                <w:szCs w:val="20"/>
              </w:rPr>
              <w:t>Persona rinvenuta:</w:t>
            </w:r>
          </w:p>
        </w:tc>
        <w:tc>
          <w:tcPr>
            <w:tcW w:w="440" w:type="dxa"/>
          </w:tcPr>
          <w:p w14:paraId="5066C15B" w14:textId="77777777" w:rsidR="00D75732" w:rsidRPr="004B45B9" w:rsidRDefault="00D75732" w:rsidP="00493990">
            <w:pPr>
              <w:pStyle w:val="Default"/>
              <w:jc w:val="center"/>
              <w:rPr>
                <w:sz w:val="20"/>
                <w:szCs w:val="20"/>
              </w:rPr>
            </w:pPr>
          </w:p>
        </w:tc>
        <w:tc>
          <w:tcPr>
            <w:tcW w:w="5050" w:type="dxa"/>
          </w:tcPr>
          <w:p w14:paraId="111490FC" w14:textId="77777777" w:rsidR="00D75732" w:rsidRPr="004B45B9" w:rsidRDefault="00D75732" w:rsidP="00493990">
            <w:pPr>
              <w:pStyle w:val="Default"/>
              <w:rPr>
                <w:sz w:val="20"/>
                <w:szCs w:val="20"/>
              </w:rPr>
            </w:pPr>
            <w:r w:rsidRPr="004B45B9">
              <w:rPr>
                <w:sz w:val="20"/>
                <w:szCs w:val="20"/>
              </w:rPr>
              <w:t>Persona rinvenuta:</w:t>
            </w:r>
          </w:p>
        </w:tc>
      </w:tr>
      <w:tr w:rsidR="00D75732" w:rsidRPr="004B45B9" w14:paraId="273E5413" w14:textId="77777777" w:rsidTr="00493990">
        <w:tc>
          <w:tcPr>
            <w:tcW w:w="4180" w:type="dxa"/>
          </w:tcPr>
          <w:p w14:paraId="027EF77A" w14:textId="77777777" w:rsidR="00D75732" w:rsidRPr="004B45B9" w:rsidRDefault="00D75732" w:rsidP="00493990">
            <w:pPr>
              <w:pStyle w:val="Default"/>
              <w:rPr>
                <w:sz w:val="20"/>
                <w:szCs w:val="20"/>
              </w:rPr>
            </w:pPr>
            <w:r w:rsidRPr="004B45B9">
              <w:rPr>
                <w:sz w:val="20"/>
                <w:szCs w:val="20"/>
              </w:rPr>
              <w:t>Qualifica:</w:t>
            </w:r>
          </w:p>
        </w:tc>
        <w:tc>
          <w:tcPr>
            <w:tcW w:w="440" w:type="dxa"/>
          </w:tcPr>
          <w:p w14:paraId="5BE8A4F6" w14:textId="77777777" w:rsidR="00D75732" w:rsidRPr="004B45B9" w:rsidRDefault="00D75732" w:rsidP="00493990">
            <w:pPr>
              <w:pStyle w:val="Default"/>
              <w:jc w:val="center"/>
              <w:rPr>
                <w:sz w:val="20"/>
                <w:szCs w:val="20"/>
              </w:rPr>
            </w:pPr>
          </w:p>
        </w:tc>
        <w:tc>
          <w:tcPr>
            <w:tcW w:w="5050" w:type="dxa"/>
          </w:tcPr>
          <w:p w14:paraId="070D6091" w14:textId="77777777" w:rsidR="00D75732" w:rsidRPr="004B45B9" w:rsidRDefault="00D75732" w:rsidP="00493990">
            <w:pPr>
              <w:pStyle w:val="Default"/>
              <w:rPr>
                <w:sz w:val="20"/>
                <w:szCs w:val="20"/>
              </w:rPr>
            </w:pPr>
            <w:r w:rsidRPr="004B45B9">
              <w:rPr>
                <w:sz w:val="20"/>
                <w:szCs w:val="20"/>
              </w:rPr>
              <w:t>Qualifica:</w:t>
            </w:r>
          </w:p>
        </w:tc>
      </w:tr>
      <w:tr w:rsidR="00D75732" w:rsidRPr="004B45B9" w14:paraId="47A643B0" w14:textId="77777777" w:rsidTr="00493990">
        <w:tc>
          <w:tcPr>
            <w:tcW w:w="4180" w:type="dxa"/>
          </w:tcPr>
          <w:p w14:paraId="1D2C15A0" w14:textId="77777777" w:rsidR="00D75732" w:rsidRPr="004B45B9" w:rsidRDefault="00D75732" w:rsidP="00493990">
            <w:pPr>
              <w:pStyle w:val="Default"/>
              <w:jc w:val="center"/>
              <w:rPr>
                <w:sz w:val="20"/>
                <w:szCs w:val="20"/>
              </w:rPr>
            </w:pPr>
            <w:r w:rsidRPr="004B45B9">
              <w:rPr>
                <w:sz w:val="20"/>
                <w:szCs w:val="20"/>
              </w:rPr>
              <w:t>Firma</w:t>
            </w:r>
          </w:p>
        </w:tc>
        <w:tc>
          <w:tcPr>
            <w:tcW w:w="440" w:type="dxa"/>
          </w:tcPr>
          <w:p w14:paraId="3F4661DC" w14:textId="77777777" w:rsidR="00D75732" w:rsidRPr="004B45B9" w:rsidRDefault="00D75732" w:rsidP="00493990">
            <w:pPr>
              <w:pStyle w:val="Default"/>
              <w:jc w:val="center"/>
              <w:rPr>
                <w:sz w:val="20"/>
                <w:szCs w:val="20"/>
              </w:rPr>
            </w:pPr>
          </w:p>
        </w:tc>
        <w:tc>
          <w:tcPr>
            <w:tcW w:w="5050" w:type="dxa"/>
          </w:tcPr>
          <w:p w14:paraId="0A24FA62" w14:textId="77777777" w:rsidR="00D75732" w:rsidRPr="004B45B9" w:rsidRDefault="00D75732" w:rsidP="00493990">
            <w:pPr>
              <w:pStyle w:val="Default"/>
              <w:jc w:val="center"/>
              <w:rPr>
                <w:sz w:val="20"/>
                <w:szCs w:val="20"/>
              </w:rPr>
            </w:pPr>
            <w:r w:rsidRPr="004B45B9">
              <w:rPr>
                <w:sz w:val="20"/>
                <w:szCs w:val="20"/>
              </w:rPr>
              <w:t>Firma</w:t>
            </w:r>
          </w:p>
        </w:tc>
      </w:tr>
      <w:tr w:rsidR="00D75732" w:rsidRPr="004B45B9" w14:paraId="1764BCFC" w14:textId="77777777" w:rsidTr="00493990">
        <w:tc>
          <w:tcPr>
            <w:tcW w:w="4180" w:type="dxa"/>
            <w:tcBorders>
              <w:bottom w:val="single" w:sz="4" w:space="0" w:color="auto"/>
            </w:tcBorders>
          </w:tcPr>
          <w:p w14:paraId="507F98B8" w14:textId="77777777" w:rsidR="00D75732" w:rsidRPr="004B45B9" w:rsidRDefault="00D75732" w:rsidP="00493990">
            <w:pPr>
              <w:pStyle w:val="Default"/>
              <w:jc w:val="center"/>
              <w:rPr>
                <w:sz w:val="20"/>
                <w:szCs w:val="20"/>
              </w:rPr>
            </w:pPr>
          </w:p>
        </w:tc>
        <w:tc>
          <w:tcPr>
            <w:tcW w:w="440" w:type="dxa"/>
          </w:tcPr>
          <w:p w14:paraId="4A12A642" w14:textId="77777777" w:rsidR="00D75732" w:rsidRPr="004B45B9" w:rsidRDefault="00D75732" w:rsidP="00493990">
            <w:pPr>
              <w:pStyle w:val="Default"/>
              <w:jc w:val="center"/>
              <w:rPr>
                <w:sz w:val="20"/>
                <w:szCs w:val="20"/>
              </w:rPr>
            </w:pPr>
          </w:p>
        </w:tc>
        <w:tc>
          <w:tcPr>
            <w:tcW w:w="5050" w:type="dxa"/>
            <w:tcBorders>
              <w:bottom w:val="single" w:sz="4" w:space="0" w:color="auto"/>
            </w:tcBorders>
          </w:tcPr>
          <w:p w14:paraId="4880FC88" w14:textId="77777777" w:rsidR="00D75732" w:rsidRPr="004B45B9" w:rsidRDefault="00D75732" w:rsidP="00493990">
            <w:pPr>
              <w:pStyle w:val="Default"/>
              <w:jc w:val="center"/>
              <w:rPr>
                <w:sz w:val="20"/>
                <w:szCs w:val="20"/>
              </w:rPr>
            </w:pPr>
          </w:p>
        </w:tc>
      </w:tr>
    </w:tbl>
    <w:p w14:paraId="0EB2BF48" w14:textId="77777777" w:rsidR="00D75732" w:rsidRDefault="00D75732" w:rsidP="00D75732">
      <w:pPr>
        <w:pStyle w:val="Default"/>
        <w:jc w:val="center"/>
      </w:pPr>
    </w:p>
    <w:p w14:paraId="7A60D551" w14:textId="77777777" w:rsidR="00D75732" w:rsidRDefault="00D75732" w:rsidP="00D75732">
      <w:pPr>
        <w:pStyle w:val="Default"/>
        <w:jc w:val="center"/>
      </w:pPr>
    </w:p>
    <w:p w14:paraId="6FE46C0D" w14:textId="77777777" w:rsidR="00D75732" w:rsidRDefault="00D75732" w:rsidP="00D75732">
      <w:pPr>
        <w:pStyle w:val="Default"/>
        <w:jc w:val="center"/>
      </w:pPr>
    </w:p>
    <w:p w14:paraId="291210A8" w14:textId="77777777" w:rsidR="00D75732" w:rsidRDefault="00D75732" w:rsidP="00D75732">
      <w:pPr>
        <w:pStyle w:val="Default"/>
        <w:jc w:val="center"/>
      </w:pPr>
    </w:p>
    <w:p w14:paraId="3515C018" w14:textId="77777777" w:rsidR="00D75732" w:rsidRDefault="00D75732" w:rsidP="00D75732">
      <w:pPr>
        <w:pStyle w:val="Default"/>
        <w:jc w:val="center"/>
      </w:pPr>
    </w:p>
    <w:p w14:paraId="1E772200" w14:textId="77777777" w:rsidR="00D75732" w:rsidRDefault="00D75732" w:rsidP="00D75732">
      <w:pPr>
        <w:rPr>
          <w:color w:val="000000"/>
          <w:sz w:val="6"/>
          <w:szCs w:val="6"/>
        </w:rPr>
      </w:pPr>
    </w:p>
    <w:p w14:paraId="5E48C27F" w14:textId="77777777" w:rsidR="00D75732" w:rsidRDefault="00D75732" w:rsidP="00D75732">
      <w:pPr>
        <w:ind w:firstLine="220"/>
        <w:jc w:val="center"/>
        <w:rPr>
          <w:rFonts w:ascii="Times New Roman" w:hAnsi="Times New Roman" w:cs="Times New Roman"/>
          <w:sz w:val="28"/>
          <w:szCs w:val="28"/>
        </w:rPr>
      </w:pPr>
    </w:p>
    <w:p w14:paraId="285A57C8" w14:textId="77777777" w:rsidR="00D75732" w:rsidRDefault="00D75732" w:rsidP="00D75732">
      <w:pPr>
        <w:ind w:firstLine="220"/>
        <w:jc w:val="center"/>
        <w:rPr>
          <w:rFonts w:ascii="Times New Roman" w:hAnsi="Times New Roman" w:cs="Times New Roman"/>
          <w:sz w:val="28"/>
          <w:szCs w:val="28"/>
        </w:rPr>
      </w:pPr>
    </w:p>
    <w:p w14:paraId="2CE65EBC" w14:textId="77777777" w:rsidR="00D75732" w:rsidRDefault="00D75732" w:rsidP="00D75732">
      <w:pPr>
        <w:ind w:firstLine="220"/>
        <w:jc w:val="center"/>
        <w:rPr>
          <w:rFonts w:ascii="Times New Roman" w:hAnsi="Times New Roman" w:cs="Times New Roman"/>
          <w:sz w:val="28"/>
          <w:szCs w:val="28"/>
        </w:rPr>
      </w:pPr>
    </w:p>
    <w:p w14:paraId="1CCD2C4A" w14:textId="77777777" w:rsidR="00D75732" w:rsidRDefault="00D75732" w:rsidP="00D75732">
      <w:pPr>
        <w:ind w:firstLine="220"/>
        <w:jc w:val="center"/>
        <w:rPr>
          <w:rFonts w:ascii="Times New Roman" w:hAnsi="Times New Roman" w:cs="Times New Roman"/>
          <w:sz w:val="28"/>
          <w:szCs w:val="28"/>
        </w:rPr>
      </w:pPr>
    </w:p>
    <w:p w14:paraId="0628CC22" w14:textId="64090A68" w:rsidR="003F684D" w:rsidRDefault="003F684D">
      <w:pPr>
        <w:rPr>
          <w:rFonts w:ascii="Times New Roman" w:hAnsi="Times New Roman" w:cs="Times New Roman"/>
          <w:sz w:val="28"/>
          <w:szCs w:val="28"/>
        </w:rPr>
      </w:pPr>
      <w:r>
        <w:rPr>
          <w:rFonts w:ascii="Times New Roman" w:hAnsi="Times New Roman" w:cs="Times New Roman"/>
          <w:sz w:val="28"/>
          <w:szCs w:val="28"/>
        </w:rPr>
        <w:br w:type="page"/>
      </w:r>
    </w:p>
    <w:p w14:paraId="70A52BF1" w14:textId="3C09F324" w:rsidR="003F684D" w:rsidRDefault="003F684D" w:rsidP="003F684D">
      <w:pPr>
        <w:ind w:firstLine="220"/>
        <w:rPr>
          <w:rFonts w:ascii="Times New Roman" w:hAnsi="Times New Roman" w:cs="Times New Roman"/>
          <w:sz w:val="28"/>
          <w:szCs w:val="28"/>
        </w:rPr>
      </w:pPr>
      <w:r>
        <w:rPr>
          <w:rFonts w:ascii="Times New Roman" w:hAnsi="Times New Roman" w:cs="Times New Roman"/>
          <w:sz w:val="28"/>
          <w:szCs w:val="28"/>
        </w:rPr>
        <w:lastRenderedPageBreak/>
        <w:t xml:space="preserve">ALLEGATO </w:t>
      </w:r>
      <w:r w:rsidR="00CD2B29">
        <w:rPr>
          <w:rFonts w:ascii="Times New Roman" w:hAnsi="Times New Roman" w:cs="Times New Roman"/>
          <w:sz w:val="28"/>
          <w:szCs w:val="28"/>
        </w:rPr>
        <w:t>5</w:t>
      </w:r>
    </w:p>
    <w:p w14:paraId="41D66446" w14:textId="08744C70" w:rsidR="003F684D" w:rsidRDefault="003F684D" w:rsidP="003F684D">
      <w:pPr>
        <w:ind w:firstLine="220"/>
        <w:jc w:val="center"/>
        <w:rPr>
          <w:rFonts w:ascii="Times New Roman" w:hAnsi="Times New Roman" w:cs="Times New Roman"/>
          <w:sz w:val="28"/>
          <w:szCs w:val="28"/>
        </w:rPr>
      </w:pPr>
      <w:r w:rsidRPr="00BF31AD">
        <w:rPr>
          <w:b/>
          <w:bCs/>
          <w:noProof/>
        </w:rPr>
        <w:drawing>
          <wp:inline distT="0" distB="0" distL="0" distR="0" wp14:anchorId="4B6E9CD6" wp14:editId="6D839BDA">
            <wp:extent cx="666750" cy="717550"/>
            <wp:effectExtent l="0" t="0" r="0" b="635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0" cy="717550"/>
                    </a:xfrm>
                    <a:prstGeom prst="rect">
                      <a:avLst/>
                    </a:prstGeom>
                    <a:noFill/>
                    <a:ln>
                      <a:noFill/>
                    </a:ln>
                  </pic:spPr>
                </pic:pic>
              </a:graphicData>
            </a:graphic>
          </wp:inline>
        </w:drawing>
      </w:r>
    </w:p>
    <w:p w14:paraId="58D19EAE" w14:textId="77777777" w:rsidR="003F684D" w:rsidRPr="004F5357" w:rsidRDefault="003F684D" w:rsidP="003F684D">
      <w:pPr>
        <w:pStyle w:val="Default"/>
        <w:jc w:val="center"/>
      </w:pPr>
      <w:r w:rsidRPr="004F5357">
        <w:rPr>
          <w:b/>
          <w:bCs/>
        </w:rPr>
        <w:t>TRIBUNALE ORDINARIO DI L'AQUILA</w:t>
      </w:r>
    </w:p>
    <w:p w14:paraId="7CC15D76" w14:textId="77777777" w:rsidR="003F684D" w:rsidRDefault="003F684D" w:rsidP="003F684D">
      <w:pPr>
        <w:jc w:val="center"/>
        <w:rPr>
          <w:rFonts w:ascii="Times New Roman" w:hAnsi="Times New Roman" w:cs="Times New Roman"/>
          <w:b/>
          <w:bCs/>
          <w:sz w:val="24"/>
          <w:szCs w:val="24"/>
        </w:rPr>
      </w:pPr>
      <w:r w:rsidRPr="004F5357">
        <w:rPr>
          <w:rFonts w:ascii="Times New Roman" w:hAnsi="Times New Roman" w:cs="Times New Roman"/>
          <w:b/>
          <w:bCs/>
          <w:sz w:val="24"/>
          <w:szCs w:val="24"/>
        </w:rPr>
        <w:t>SCHEDA CONTROLLI PER UDIENZA EX ART. 569 C.P.C.</w:t>
      </w:r>
    </w:p>
    <w:p w14:paraId="212B796C" w14:textId="77777777" w:rsidR="003F684D" w:rsidRPr="004F5357" w:rsidRDefault="003F684D" w:rsidP="003F684D">
      <w:pPr>
        <w:jc w:val="center"/>
        <w:rPr>
          <w:rFonts w:ascii="Times New Roman" w:hAnsi="Times New Roman" w:cs="Times New Roman"/>
          <w:color w:val="000000"/>
          <w:sz w:val="16"/>
          <w:szCs w:val="16"/>
        </w:rPr>
      </w:pPr>
    </w:p>
    <w:p w14:paraId="1BDDD9F6" w14:textId="77777777" w:rsidR="003F684D" w:rsidRDefault="003F684D" w:rsidP="003F684D">
      <w:pPr>
        <w:jc w:val="center"/>
        <w:rPr>
          <w:color w:val="000000"/>
          <w:sz w:val="6"/>
          <w:szCs w:val="6"/>
        </w:rPr>
      </w:pPr>
    </w:p>
    <w:tbl>
      <w:tblPr>
        <w:tblW w:w="10080" w:type="dxa"/>
        <w:jc w:val="center"/>
        <w:tblLayout w:type="fixed"/>
        <w:tblLook w:val="01E0" w:firstRow="1" w:lastRow="1" w:firstColumn="1" w:lastColumn="1" w:noHBand="0" w:noVBand="0"/>
      </w:tblPr>
      <w:tblGrid>
        <w:gridCol w:w="8790"/>
        <w:gridCol w:w="645"/>
        <w:gridCol w:w="645"/>
      </w:tblGrid>
      <w:tr w:rsidR="003F684D" w:rsidRPr="004F5357" w14:paraId="4AD4E15A" w14:textId="77777777" w:rsidTr="00493990">
        <w:trPr>
          <w:jc w:val="center"/>
        </w:trPr>
        <w:tc>
          <w:tcPr>
            <w:tcW w:w="8790" w:type="dxa"/>
            <w:tcBorders>
              <w:top w:val="single" w:sz="4" w:space="0" w:color="008000"/>
              <w:left w:val="single" w:sz="4" w:space="0" w:color="008000"/>
              <w:bottom w:val="single" w:sz="4" w:space="0" w:color="008000"/>
              <w:right w:val="single" w:sz="4" w:space="0" w:color="auto"/>
            </w:tcBorders>
            <w:shd w:val="clear" w:color="auto" w:fill="auto"/>
            <w:tcMar>
              <w:top w:w="0" w:type="dxa"/>
              <w:left w:w="108" w:type="dxa"/>
              <w:bottom w:w="0" w:type="dxa"/>
              <w:right w:w="108" w:type="dxa"/>
            </w:tcMar>
            <w:vAlign w:val="center"/>
          </w:tcPr>
          <w:p w14:paraId="28FF6EE9" w14:textId="77777777" w:rsidR="003F684D" w:rsidRPr="004F5357" w:rsidRDefault="003F684D" w:rsidP="00493990">
            <w:pPr>
              <w:tabs>
                <w:tab w:val="center" w:pos="4236"/>
                <w:tab w:val="left" w:pos="5647"/>
              </w:tabs>
              <w:spacing w:after="20"/>
              <w:jc w:val="center"/>
              <w:rPr>
                <w:rFonts w:ascii="Times New Roman" w:hAnsi="Times New Roman" w:cs="Times New Roman"/>
                <w:b/>
                <w:bCs/>
                <w:color w:val="000000"/>
              </w:rPr>
            </w:pPr>
            <w:r w:rsidRPr="004F5357">
              <w:rPr>
                <w:rFonts w:ascii="Times New Roman" w:hAnsi="Times New Roman" w:cs="Times New Roman"/>
                <w:b/>
                <w:bCs/>
                <w:color w:val="000000"/>
              </w:rPr>
              <w:t>1. - INTERVENTO DEL MAGISTRATO</w:t>
            </w:r>
          </w:p>
        </w:tc>
        <w:tc>
          <w:tcPr>
            <w:tcW w:w="645" w:type="dxa"/>
            <w:tcBorders>
              <w:top w:val="single" w:sz="4" w:space="0" w:color="008000"/>
              <w:left w:val="single" w:sz="4" w:space="0" w:color="auto"/>
              <w:bottom w:val="single" w:sz="4" w:space="0" w:color="008000"/>
              <w:right w:val="single" w:sz="4" w:space="0" w:color="auto"/>
            </w:tcBorders>
            <w:shd w:val="clear" w:color="auto" w:fill="auto"/>
            <w:tcMar>
              <w:top w:w="0" w:type="dxa"/>
              <w:left w:w="108" w:type="dxa"/>
              <w:bottom w:w="0" w:type="dxa"/>
              <w:right w:w="108" w:type="dxa"/>
            </w:tcMar>
            <w:vAlign w:val="center"/>
          </w:tcPr>
          <w:p w14:paraId="6A4EB17D"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45" w:type="dxa"/>
            <w:tcBorders>
              <w:top w:val="single" w:sz="4" w:space="0" w:color="008000"/>
              <w:left w:val="single" w:sz="4" w:space="0" w:color="auto"/>
              <w:bottom w:val="single" w:sz="4" w:space="0" w:color="008000"/>
              <w:right w:val="single" w:sz="4" w:space="0" w:color="008000"/>
            </w:tcBorders>
            <w:shd w:val="clear" w:color="auto" w:fill="auto"/>
            <w:tcMar>
              <w:top w:w="0" w:type="dxa"/>
              <w:left w:w="108" w:type="dxa"/>
              <w:bottom w:w="0" w:type="dxa"/>
              <w:right w:w="108" w:type="dxa"/>
            </w:tcMar>
            <w:vAlign w:val="center"/>
          </w:tcPr>
          <w:p w14:paraId="67FC083C" w14:textId="77777777" w:rsidR="003F684D" w:rsidRPr="004F5357" w:rsidRDefault="003F684D" w:rsidP="00493990">
            <w:pPr>
              <w:spacing w:after="20"/>
              <w:ind w:right="-6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05B9EBD3" w14:textId="77777777" w:rsidTr="00493990">
        <w:trPr>
          <w:trHeight w:val="60"/>
          <w:jc w:val="center"/>
        </w:trPr>
        <w:tc>
          <w:tcPr>
            <w:tcW w:w="8790"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63D627B0" w14:textId="1A6343F1" w:rsidR="003F684D" w:rsidRPr="004F5357" w:rsidRDefault="003F684D" w:rsidP="00493990">
            <w:pPr>
              <w:spacing w:after="20"/>
              <w:rPr>
                <w:rFonts w:ascii="Times New Roman" w:hAnsi="Times New Roman" w:cs="Times New Roman"/>
                <w:i/>
                <w:iCs/>
                <w:color w:val="000000"/>
              </w:rPr>
            </w:pPr>
            <w:r w:rsidRPr="004F5357">
              <w:rPr>
                <w:rFonts w:ascii="Times New Roman" w:hAnsi="Times New Roman" w:cs="Times New Roman"/>
                <w:color w:val="000000"/>
              </w:rPr>
              <w:t>È richiesto l'intervento del Magistrato?</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29BD7DA8"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658A4D07"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2476F4AC" w14:textId="77777777" w:rsidTr="00493990">
        <w:trPr>
          <w:trHeight w:val="60"/>
          <w:jc w:val="center"/>
        </w:trPr>
        <w:tc>
          <w:tcPr>
            <w:tcW w:w="10080" w:type="dxa"/>
            <w:gridSpan w:val="3"/>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898AECE" w14:textId="77777777" w:rsidR="003F684D" w:rsidRPr="004F5357" w:rsidRDefault="003F684D" w:rsidP="00493990">
            <w:pPr>
              <w:spacing w:after="20"/>
              <w:jc w:val="both"/>
              <w:rPr>
                <w:rFonts w:ascii="Times New Roman" w:hAnsi="Times New Roman" w:cs="Times New Roman"/>
                <w:b/>
                <w:bCs/>
                <w:color w:val="000000"/>
              </w:rPr>
            </w:pPr>
          </w:p>
        </w:tc>
      </w:tr>
    </w:tbl>
    <w:p w14:paraId="02952A2D"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8790"/>
        <w:gridCol w:w="645"/>
        <w:gridCol w:w="645"/>
      </w:tblGrid>
      <w:tr w:rsidR="003F684D" w:rsidRPr="004F5357" w14:paraId="40BB57FA" w14:textId="77777777" w:rsidTr="00493990">
        <w:trPr>
          <w:jc w:val="center"/>
        </w:trPr>
        <w:tc>
          <w:tcPr>
            <w:tcW w:w="8790" w:type="dxa"/>
            <w:tcBorders>
              <w:top w:val="single" w:sz="4" w:space="0" w:color="008000"/>
              <w:left w:val="single" w:sz="4" w:space="0" w:color="008000"/>
              <w:bottom w:val="single" w:sz="4" w:space="0" w:color="008000"/>
              <w:right w:val="single" w:sz="4" w:space="0" w:color="auto"/>
            </w:tcBorders>
            <w:shd w:val="clear" w:color="auto" w:fill="auto"/>
            <w:tcMar>
              <w:top w:w="0" w:type="dxa"/>
              <w:left w:w="108" w:type="dxa"/>
              <w:bottom w:w="0" w:type="dxa"/>
              <w:right w:w="108" w:type="dxa"/>
            </w:tcMar>
            <w:vAlign w:val="center"/>
          </w:tcPr>
          <w:p w14:paraId="2F7FC2F6" w14:textId="77777777" w:rsidR="003F684D" w:rsidRPr="004F5357" w:rsidRDefault="003F684D" w:rsidP="00493990">
            <w:pPr>
              <w:tabs>
                <w:tab w:val="center" w:pos="4236"/>
                <w:tab w:val="left" w:pos="5647"/>
              </w:tabs>
              <w:spacing w:after="20"/>
              <w:jc w:val="center"/>
              <w:rPr>
                <w:rFonts w:ascii="Times New Roman" w:hAnsi="Times New Roman" w:cs="Times New Roman"/>
                <w:b/>
                <w:bCs/>
                <w:color w:val="000000"/>
              </w:rPr>
            </w:pPr>
            <w:r w:rsidRPr="004F5357">
              <w:rPr>
                <w:rFonts w:ascii="Times New Roman" w:hAnsi="Times New Roman" w:cs="Times New Roman"/>
                <w:b/>
                <w:bCs/>
                <w:color w:val="000000"/>
              </w:rPr>
              <w:t>2. - GIURAMENTI</w:t>
            </w:r>
          </w:p>
        </w:tc>
        <w:tc>
          <w:tcPr>
            <w:tcW w:w="645" w:type="dxa"/>
            <w:tcBorders>
              <w:top w:val="single" w:sz="4" w:space="0" w:color="008000"/>
              <w:left w:val="single" w:sz="4" w:space="0" w:color="auto"/>
              <w:bottom w:val="single" w:sz="4" w:space="0" w:color="008000"/>
              <w:right w:val="single" w:sz="4" w:space="0" w:color="auto"/>
            </w:tcBorders>
            <w:shd w:val="clear" w:color="auto" w:fill="auto"/>
            <w:tcMar>
              <w:top w:w="0" w:type="dxa"/>
              <w:left w:w="108" w:type="dxa"/>
              <w:bottom w:w="0" w:type="dxa"/>
              <w:right w:w="108" w:type="dxa"/>
            </w:tcMar>
            <w:vAlign w:val="center"/>
          </w:tcPr>
          <w:p w14:paraId="53671D34" w14:textId="77777777" w:rsidR="003F684D" w:rsidRPr="004F5357" w:rsidRDefault="003F684D" w:rsidP="00493990">
            <w:pPr>
              <w:spacing w:after="20"/>
              <w:jc w:val="center"/>
              <w:rPr>
                <w:rFonts w:ascii="Times New Roman" w:hAnsi="Times New Roman" w:cs="Times New Roman"/>
                <w:b/>
                <w:bCs/>
                <w:color w:val="000000"/>
                <w:sz w:val="24"/>
                <w:szCs w:val="24"/>
              </w:rPr>
            </w:pPr>
            <w:r w:rsidRPr="004F5357">
              <w:rPr>
                <w:rFonts w:ascii="Times New Roman" w:hAnsi="Times New Roman" w:cs="Times New Roman"/>
                <w:b/>
                <w:bCs/>
                <w:color w:val="000000"/>
                <w:sz w:val="24"/>
                <w:szCs w:val="24"/>
              </w:rPr>
              <w:t>SI</w:t>
            </w:r>
          </w:p>
        </w:tc>
        <w:tc>
          <w:tcPr>
            <w:tcW w:w="645" w:type="dxa"/>
            <w:tcBorders>
              <w:top w:val="single" w:sz="4" w:space="0" w:color="008000"/>
              <w:left w:val="single" w:sz="4" w:space="0" w:color="auto"/>
              <w:bottom w:val="single" w:sz="4" w:space="0" w:color="008000"/>
              <w:right w:val="single" w:sz="4" w:space="0" w:color="008000"/>
            </w:tcBorders>
            <w:shd w:val="clear" w:color="auto" w:fill="auto"/>
            <w:tcMar>
              <w:top w:w="0" w:type="dxa"/>
              <w:left w:w="108" w:type="dxa"/>
              <w:bottom w:w="0" w:type="dxa"/>
              <w:right w:w="108" w:type="dxa"/>
            </w:tcMar>
            <w:vAlign w:val="center"/>
          </w:tcPr>
          <w:p w14:paraId="35D82976" w14:textId="77777777" w:rsidR="003F684D" w:rsidRPr="004F5357" w:rsidRDefault="003F684D" w:rsidP="00493990">
            <w:pPr>
              <w:spacing w:after="20"/>
              <w:ind w:right="-60"/>
              <w:jc w:val="center"/>
              <w:rPr>
                <w:rFonts w:ascii="Times New Roman" w:hAnsi="Times New Roman" w:cs="Times New Roman"/>
                <w:b/>
                <w:bCs/>
                <w:color w:val="000000"/>
                <w:sz w:val="24"/>
                <w:szCs w:val="24"/>
              </w:rPr>
            </w:pPr>
            <w:r w:rsidRPr="004F5357">
              <w:rPr>
                <w:rFonts w:ascii="Times New Roman" w:hAnsi="Times New Roman" w:cs="Times New Roman"/>
                <w:b/>
                <w:bCs/>
                <w:color w:val="000000"/>
                <w:sz w:val="24"/>
                <w:szCs w:val="24"/>
              </w:rPr>
              <w:t>NO</w:t>
            </w:r>
          </w:p>
        </w:tc>
      </w:tr>
      <w:tr w:rsidR="003F684D" w:rsidRPr="004F5357" w14:paraId="696B9954" w14:textId="77777777" w:rsidTr="00493990">
        <w:trPr>
          <w:jc w:val="center"/>
        </w:trPr>
        <w:tc>
          <w:tcPr>
            <w:tcW w:w="8790" w:type="dxa"/>
            <w:tcBorders>
              <w:top w:val="single" w:sz="4" w:space="0" w:color="008000"/>
              <w:left w:val="single" w:sz="4" w:space="0" w:color="008000"/>
              <w:bottom w:val="dotted" w:sz="4" w:space="0" w:color="auto"/>
              <w:right w:val="single" w:sz="4" w:space="0" w:color="008000"/>
            </w:tcBorders>
            <w:tcMar>
              <w:top w:w="0" w:type="dxa"/>
              <w:left w:w="108" w:type="dxa"/>
              <w:bottom w:w="0" w:type="dxa"/>
              <w:right w:w="108" w:type="dxa"/>
            </w:tcMar>
          </w:tcPr>
          <w:p w14:paraId="6E2AEFEE" w14:textId="72B9145E"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Il Custode Giudiziario ha accettato l'incarico?</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0435CB3"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3347ED69"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7FCE93B8" w14:textId="77777777" w:rsidTr="00493990">
        <w:trPr>
          <w:jc w:val="center"/>
        </w:trPr>
        <w:tc>
          <w:tcPr>
            <w:tcW w:w="8790" w:type="dxa"/>
            <w:tcBorders>
              <w:top w:val="dotted" w:sz="4" w:space="0" w:color="auto"/>
              <w:left w:val="single" w:sz="4" w:space="0" w:color="008000"/>
              <w:bottom w:val="single" w:sz="4" w:space="0" w:color="008000"/>
              <w:right w:val="single" w:sz="4" w:space="0" w:color="008000"/>
            </w:tcBorders>
            <w:tcMar>
              <w:top w:w="0" w:type="dxa"/>
              <w:left w:w="108" w:type="dxa"/>
              <w:bottom w:w="0" w:type="dxa"/>
              <w:right w:w="108" w:type="dxa"/>
            </w:tcMar>
          </w:tcPr>
          <w:p w14:paraId="5FE61EFA" w14:textId="414F588D"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L'esperto stimatore ha prestato giuramento nei termini?</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1A3F5981"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B5966EF" w14:textId="77777777" w:rsidR="003F684D" w:rsidRPr="004F5357" w:rsidRDefault="003F684D" w:rsidP="00493990">
            <w:pPr>
              <w:spacing w:after="20"/>
              <w:jc w:val="center"/>
              <w:rPr>
                <w:rFonts w:ascii="Times New Roman" w:hAnsi="Times New Roman" w:cs="Times New Roman"/>
                <w:b/>
                <w:bCs/>
                <w:color w:val="000000"/>
              </w:rPr>
            </w:pPr>
          </w:p>
        </w:tc>
      </w:tr>
    </w:tbl>
    <w:p w14:paraId="33060330"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2910"/>
        <w:gridCol w:w="2100"/>
        <w:gridCol w:w="3030"/>
        <w:gridCol w:w="750"/>
        <w:gridCol w:w="645"/>
        <w:gridCol w:w="645"/>
      </w:tblGrid>
      <w:tr w:rsidR="003F684D" w:rsidRPr="004F5357" w14:paraId="434339B7" w14:textId="77777777" w:rsidTr="00493990">
        <w:trPr>
          <w:jc w:val="center"/>
        </w:trPr>
        <w:tc>
          <w:tcPr>
            <w:tcW w:w="8790" w:type="dxa"/>
            <w:gridSpan w:val="4"/>
            <w:tcBorders>
              <w:top w:val="single" w:sz="4" w:space="0" w:color="008000"/>
              <w:left w:val="single" w:sz="4" w:space="0" w:color="008000"/>
              <w:bottom w:val="single" w:sz="4" w:space="0" w:color="008000"/>
              <w:right w:val="single" w:sz="4" w:space="0" w:color="auto"/>
            </w:tcBorders>
            <w:shd w:val="clear" w:color="auto" w:fill="auto"/>
            <w:tcMar>
              <w:top w:w="0" w:type="dxa"/>
              <w:left w:w="108" w:type="dxa"/>
              <w:bottom w:w="0" w:type="dxa"/>
              <w:right w:w="108" w:type="dxa"/>
            </w:tcMar>
            <w:vAlign w:val="center"/>
          </w:tcPr>
          <w:p w14:paraId="08B52055" w14:textId="77777777" w:rsidR="003F684D" w:rsidRPr="004F5357" w:rsidRDefault="003F684D" w:rsidP="00493990">
            <w:pPr>
              <w:tabs>
                <w:tab w:val="center" w:pos="4236"/>
                <w:tab w:val="left" w:pos="5647"/>
              </w:tabs>
              <w:spacing w:after="20"/>
              <w:jc w:val="center"/>
              <w:rPr>
                <w:rFonts w:ascii="Times New Roman" w:hAnsi="Times New Roman" w:cs="Times New Roman"/>
                <w:b/>
                <w:bCs/>
                <w:color w:val="000000"/>
              </w:rPr>
            </w:pPr>
            <w:r w:rsidRPr="004F5357">
              <w:rPr>
                <w:rFonts w:ascii="Times New Roman" w:hAnsi="Times New Roman" w:cs="Times New Roman"/>
                <w:b/>
                <w:bCs/>
                <w:color w:val="000000"/>
              </w:rPr>
              <w:t>3. - ATTI DI ISCRIZIONE A RUOLO</w:t>
            </w:r>
          </w:p>
        </w:tc>
        <w:tc>
          <w:tcPr>
            <w:tcW w:w="645" w:type="dxa"/>
            <w:tcBorders>
              <w:top w:val="single" w:sz="4" w:space="0" w:color="008000"/>
              <w:left w:val="single" w:sz="4" w:space="0" w:color="auto"/>
              <w:bottom w:val="single" w:sz="4" w:space="0" w:color="008000"/>
              <w:right w:val="single" w:sz="4" w:space="0" w:color="auto"/>
            </w:tcBorders>
            <w:shd w:val="clear" w:color="auto" w:fill="auto"/>
            <w:tcMar>
              <w:top w:w="0" w:type="dxa"/>
              <w:left w:w="108" w:type="dxa"/>
              <w:bottom w:w="0" w:type="dxa"/>
              <w:right w:w="108" w:type="dxa"/>
            </w:tcMar>
            <w:vAlign w:val="center"/>
          </w:tcPr>
          <w:p w14:paraId="27A612D4"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45" w:type="dxa"/>
            <w:tcBorders>
              <w:top w:val="single" w:sz="4" w:space="0" w:color="008000"/>
              <w:left w:val="single" w:sz="4" w:space="0" w:color="auto"/>
              <w:bottom w:val="single" w:sz="4" w:space="0" w:color="008000"/>
              <w:right w:val="single" w:sz="4" w:space="0" w:color="008000"/>
            </w:tcBorders>
            <w:shd w:val="clear" w:color="auto" w:fill="auto"/>
            <w:tcMar>
              <w:top w:w="0" w:type="dxa"/>
              <w:left w:w="108" w:type="dxa"/>
              <w:bottom w:w="0" w:type="dxa"/>
              <w:right w:w="108" w:type="dxa"/>
            </w:tcMar>
            <w:vAlign w:val="center"/>
          </w:tcPr>
          <w:p w14:paraId="292D2077" w14:textId="77777777" w:rsidR="003F684D" w:rsidRPr="004F5357" w:rsidRDefault="003F684D" w:rsidP="00493990">
            <w:pPr>
              <w:spacing w:after="20"/>
              <w:ind w:right="-6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5948564E" w14:textId="77777777" w:rsidTr="00493990">
        <w:trPr>
          <w:jc w:val="center"/>
        </w:trPr>
        <w:tc>
          <w:tcPr>
            <w:tcW w:w="8790" w:type="dxa"/>
            <w:gridSpan w:val="4"/>
            <w:tcBorders>
              <w:top w:val="single"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0509FC13" w14:textId="3AF0E6CA"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color w:val="000000"/>
              </w:rPr>
              <w:t>È presente il TITOLO ESECUTIVO?</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6B18092A"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14248D2B"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188DB1BC" w14:textId="77777777" w:rsidTr="00493990">
        <w:trPr>
          <w:jc w:val="center"/>
        </w:trPr>
        <w:tc>
          <w:tcPr>
            <w:tcW w:w="8790" w:type="dxa"/>
            <w:gridSpan w:val="4"/>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4723C434" w14:textId="1AA57CE2"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color w:val="000000"/>
              </w:rPr>
              <w:t>È presente l'ATTO DI PRECETTO?</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22ADEE0"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1B50501"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3A57ABAF" w14:textId="77777777" w:rsidTr="00493990">
        <w:trPr>
          <w:jc w:val="center"/>
        </w:trPr>
        <w:tc>
          <w:tcPr>
            <w:tcW w:w="8790" w:type="dxa"/>
            <w:gridSpan w:val="4"/>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0EE83FE3" w14:textId="024FF9F5"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color w:val="000000"/>
              </w:rPr>
              <w:t>È presente l'ATTO DI PIGNORAMENTO?</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EE78F9F"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147DD4C1"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36ED79D4" w14:textId="77777777" w:rsidTr="00493990">
        <w:trPr>
          <w:jc w:val="center"/>
        </w:trPr>
        <w:tc>
          <w:tcPr>
            <w:tcW w:w="8790" w:type="dxa"/>
            <w:gridSpan w:val="4"/>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50621B8F" w14:textId="5134DDD5"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color w:val="000000"/>
              </w:rPr>
              <w:t>L'atto di pignoramento è ben notificato a tutti i debitori?</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5EC8259F"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3F583B73" w14:textId="77777777" w:rsidR="003F684D" w:rsidRPr="004F5357" w:rsidRDefault="003F684D" w:rsidP="00493990">
            <w:pPr>
              <w:spacing w:after="20"/>
              <w:ind w:left="-108" w:right="-152"/>
              <w:jc w:val="center"/>
              <w:rPr>
                <w:rFonts w:ascii="Times New Roman" w:hAnsi="Times New Roman" w:cs="Times New Roman"/>
                <w:b/>
                <w:bCs/>
                <w:color w:val="000000"/>
              </w:rPr>
            </w:pPr>
          </w:p>
        </w:tc>
      </w:tr>
      <w:tr w:rsidR="003F684D" w:rsidRPr="004F5357" w14:paraId="00E0008F" w14:textId="77777777" w:rsidTr="00493990">
        <w:trPr>
          <w:jc w:val="center"/>
        </w:trPr>
        <w:tc>
          <w:tcPr>
            <w:tcW w:w="8790" w:type="dxa"/>
            <w:gridSpan w:val="4"/>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4F6785B1" w14:textId="4B0DD0DB" w:rsidR="003F684D" w:rsidRPr="004F5357" w:rsidRDefault="003F684D" w:rsidP="00493990">
            <w:pPr>
              <w:spacing w:after="20"/>
              <w:rPr>
                <w:rFonts w:ascii="Times New Roman" w:hAnsi="Times New Roman" w:cs="Times New Roman"/>
                <w:color w:val="000000"/>
                <w:sz w:val="18"/>
                <w:szCs w:val="18"/>
              </w:rPr>
            </w:pPr>
            <w:r w:rsidRPr="004F5357">
              <w:rPr>
                <w:rFonts w:ascii="Times New Roman" w:hAnsi="Times New Roman" w:cs="Times New Roman"/>
                <w:color w:val="000000"/>
              </w:rPr>
              <w:t>È presente la cartolina di notifica del pignoramento ?</w:t>
            </w:r>
            <w:r w:rsidRPr="004F5357">
              <w:rPr>
                <w:rFonts w:ascii="Times New Roman" w:hAnsi="Times New Roman" w:cs="Times New Roman"/>
                <w:b/>
                <w:bCs/>
                <w:color w:val="000000"/>
                <w:sz w:val="18"/>
                <w:szCs w:val="18"/>
              </w:rPr>
              <w:t xml:space="preserve"> </w:t>
            </w:r>
            <w:r w:rsidRPr="004F5357">
              <w:rPr>
                <w:rFonts w:ascii="Times New Roman" w:hAnsi="Times New Roman" w:cs="Times New Roman"/>
                <w:color w:val="000000"/>
                <w:sz w:val="14"/>
                <w:szCs w:val="14"/>
              </w:rPr>
              <w:t>(</w:t>
            </w:r>
            <w:r w:rsidRPr="004F5357">
              <w:rPr>
                <w:rFonts w:ascii="Times New Roman" w:hAnsi="Times New Roman" w:cs="Times New Roman"/>
                <w:b/>
                <w:bCs/>
                <w:color w:val="000000"/>
                <w:sz w:val="14"/>
                <w:szCs w:val="14"/>
              </w:rPr>
              <w:t xml:space="preserve">SOLO SE </w:t>
            </w:r>
            <w:proofErr w:type="spellStart"/>
            <w:r w:rsidRPr="004F5357">
              <w:rPr>
                <w:rFonts w:ascii="Times New Roman" w:hAnsi="Times New Roman" w:cs="Times New Roman"/>
                <w:color w:val="000000"/>
                <w:sz w:val="14"/>
                <w:szCs w:val="14"/>
              </w:rPr>
              <w:t>notif</w:t>
            </w:r>
            <w:proofErr w:type="spellEnd"/>
            <w:r w:rsidRPr="004F5357">
              <w:rPr>
                <w:rFonts w:ascii="Times New Roman" w:hAnsi="Times New Roman" w:cs="Times New Roman"/>
                <w:color w:val="000000"/>
                <w:sz w:val="14"/>
                <w:szCs w:val="14"/>
              </w:rPr>
              <w:t>. ex art. 140 o 143 cpc)</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5180C2AC"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53B9257D"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6BB6750D" w14:textId="77777777" w:rsidTr="00493990">
        <w:trPr>
          <w:jc w:val="center"/>
        </w:trPr>
        <w:tc>
          <w:tcPr>
            <w:tcW w:w="8790" w:type="dxa"/>
            <w:gridSpan w:val="4"/>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2C8220C1" w14:textId="13ED792D" w:rsidR="003F684D" w:rsidRPr="004F5357" w:rsidRDefault="003F684D" w:rsidP="00493990">
            <w:pPr>
              <w:spacing w:after="20"/>
              <w:rPr>
                <w:rFonts w:ascii="Times New Roman" w:hAnsi="Times New Roman" w:cs="Times New Roman"/>
                <w:color w:val="000000"/>
                <w:sz w:val="18"/>
                <w:szCs w:val="18"/>
              </w:rPr>
            </w:pPr>
            <w:r w:rsidRPr="004F5357">
              <w:rPr>
                <w:rFonts w:ascii="Times New Roman" w:hAnsi="Times New Roman" w:cs="Times New Roman"/>
                <w:color w:val="000000"/>
              </w:rPr>
              <w:t>È presente il certificato di residenza del debitore ?</w:t>
            </w:r>
            <w:r w:rsidRPr="004F5357">
              <w:rPr>
                <w:rFonts w:ascii="Times New Roman" w:hAnsi="Times New Roman" w:cs="Times New Roman"/>
                <w:b/>
                <w:bCs/>
                <w:color w:val="000000"/>
                <w:sz w:val="18"/>
                <w:szCs w:val="18"/>
              </w:rPr>
              <w:t xml:space="preserve"> </w:t>
            </w:r>
            <w:r w:rsidRPr="004F5357">
              <w:rPr>
                <w:rFonts w:ascii="Times New Roman" w:hAnsi="Times New Roman" w:cs="Times New Roman"/>
                <w:color w:val="000000"/>
                <w:sz w:val="14"/>
                <w:szCs w:val="14"/>
              </w:rPr>
              <w:t>(</w:t>
            </w:r>
            <w:r w:rsidRPr="004F5357">
              <w:rPr>
                <w:rFonts w:ascii="Times New Roman" w:hAnsi="Times New Roman" w:cs="Times New Roman"/>
                <w:b/>
                <w:bCs/>
                <w:color w:val="000000"/>
                <w:sz w:val="14"/>
                <w:szCs w:val="14"/>
              </w:rPr>
              <w:t xml:space="preserve">SOLO SE </w:t>
            </w:r>
            <w:proofErr w:type="spellStart"/>
            <w:r w:rsidRPr="004F5357">
              <w:rPr>
                <w:rFonts w:ascii="Times New Roman" w:hAnsi="Times New Roman" w:cs="Times New Roman"/>
                <w:color w:val="000000"/>
                <w:sz w:val="14"/>
                <w:szCs w:val="14"/>
              </w:rPr>
              <w:t>notif</w:t>
            </w:r>
            <w:proofErr w:type="spellEnd"/>
            <w:r w:rsidRPr="004F5357">
              <w:rPr>
                <w:rFonts w:ascii="Times New Roman" w:hAnsi="Times New Roman" w:cs="Times New Roman"/>
                <w:color w:val="000000"/>
                <w:sz w:val="14"/>
                <w:szCs w:val="14"/>
              </w:rPr>
              <w:t>. ex art. 140 o 143 cpc)</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172F4570" w14:textId="77777777" w:rsidR="003F684D" w:rsidRPr="004F5357" w:rsidRDefault="003F684D" w:rsidP="00493990">
            <w:pPr>
              <w:spacing w:after="20"/>
              <w:ind w:left="-108" w:right="-108"/>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0B8796F2"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5154CD1F" w14:textId="77777777" w:rsidTr="00493990">
        <w:trPr>
          <w:jc w:val="center"/>
        </w:trPr>
        <w:tc>
          <w:tcPr>
            <w:tcW w:w="8790" w:type="dxa"/>
            <w:gridSpan w:val="4"/>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51B55F95" w14:textId="77777777" w:rsidR="003F684D" w:rsidRPr="004F5357" w:rsidRDefault="003F684D" w:rsidP="00493990">
            <w:pPr>
              <w:spacing w:after="20"/>
              <w:rPr>
                <w:rFonts w:ascii="Times New Roman" w:hAnsi="Times New Roman" w:cs="Times New Roman"/>
                <w:color w:val="000000"/>
                <w:sz w:val="18"/>
                <w:szCs w:val="18"/>
              </w:rPr>
            </w:pPr>
            <w:r w:rsidRPr="004F5357">
              <w:rPr>
                <w:rFonts w:ascii="Times New Roman" w:hAnsi="Times New Roman" w:cs="Times New Roman"/>
                <w:color w:val="000000"/>
              </w:rPr>
              <w:t>Gli atti su indicati sono attestati di conformità ?</w:t>
            </w:r>
            <w:r w:rsidRPr="004F5357">
              <w:rPr>
                <w:rFonts w:ascii="Times New Roman" w:hAnsi="Times New Roman" w:cs="Times New Roman"/>
                <w:color w:val="000000"/>
                <w:sz w:val="18"/>
                <w:szCs w:val="18"/>
              </w:rPr>
              <w:t xml:space="preserve"> </w:t>
            </w:r>
            <w:r w:rsidRPr="004F5357">
              <w:rPr>
                <w:rFonts w:ascii="Times New Roman" w:hAnsi="Times New Roman" w:cs="Times New Roman"/>
                <w:color w:val="000000"/>
                <w:sz w:val="14"/>
                <w:szCs w:val="14"/>
              </w:rPr>
              <w:t>(</w:t>
            </w:r>
            <w:r w:rsidRPr="004F5357">
              <w:rPr>
                <w:rFonts w:ascii="Times New Roman" w:hAnsi="Times New Roman" w:cs="Times New Roman"/>
                <w:b/>
                <w:bCs/>
                <w:color w:val="000000"/>
                <w:sz w:val="14"/>
                <w:szCs w:val="14"/>
              </w:rPr>
              <w:t xml:space="preserve">SOLO SE </w:t>
            </w:r>
            <w:r w:rsidRPr="004F5357">
              <w:rPr>
                <w:rFonts w:ascii="Times New Roman" w:hAnsi="Times New Roman" w:cs="Times New Roman"/>
                <w:color w:val="000000"/>
                <w:sz w:val="14"/>
                <w:szCs w:val="14"/>
              </w:rPr>
              <w:t>proc. successiva all’11/12/2014)</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3620AFEB"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1F09AD94"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5A834E4D" w14:textId="77777777" w:rsidTr="00493990">
        <w:trPr>
          <w:jc w:val="center"/>
        </w:trPr>
        <w:tc>
          <w:tcPr>
            <w:tcW w:w="8790" w:type="dxa"/>
            <w:gridSpan w:val="4"/>
            <w:tcBorders>
              <w:top w:val="dotted" w:sz="4" w:space="0" w:color="008000"/>
              <w:left w:val="single" w:sz="4" w:space="0" w:color="008000"/>
              <w:bottom w:val="nil"/>
              <w:right w:val="single" w:sz="4" w:space="0" w:color="008000"/>
            </w:tcBorders>
            <w:tcMar>
              <w:top w:w="0" w:type="dxa"/>
              <w:left w:w="108" w:type="dxa"/>
              <w:bottom w:w="0" w:type="dxa"/>
              <w:right w:w="108" w:type="dxa"/>
            </w:tcMar>
          </w:tcPr>
          <w:p w14:paraId="3D4E0D9B"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 xml:space="preserve">Il  deposito  è  avvenuto  con  iscrizione a  ruolo  nei  </w:t>
            </w:r>
            <w:r w:rsidRPr="004F5357">
              <w:rPr>
                <w:rFonts w:ascii="Times New Roman" w:hAnsi="Times New Roman" w:cs="Times New Roman"/>
                <w:b/>
                <w:bCs/>
                <w:color w:val="000000"/>
              </w:rPr>
              <w:t xml:space="preserve">15 gg.   </w:t>
            </w:r>
            <w:r w:rsidRPr="004F5357">
              <w:rPr>
                <w:rFonts w:ascii="Times New Roman" w:hAnsi="Times New Roman" w:cs="Times New Roman"/>
                <w:color w:val="000000"/>
              </w:rPr>
              <w:t xml:space="preserve">dalla  attestazione  di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66CC9FF"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68E41E8"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470EBF39" w14:textId="77777777" w:rsidTr="00493990">
        <w:trPr>
          <w:jc w:val="center"/>
        </w:trPr>
        <w:tc>
          <w:tcPr>
            <w:tcW w:w="10080" w:type="dxa"/>
            <w:gridSpan w:val="6"/>
            <w:tcBorders>
              <w:top w:val="nil"/>
              <w:left w:val="single" w:sz="4" w:space="0" w:color="008000"/>
              <w:bottom w:val="single" w:sz="4" w:space="0" w:color="008000"/>
              <w:right w:val="single" w:sz="4" w:space="0" w:color="008000"/>
            </w:tcBorders>
            <w:tcMar>
              <w:top w:w="0" w:type="dxa"/>
              <w:left w:w="108" w:type="dxa"/>
              <w:bottom w:w="0" w:type="dxa"/>
              <w:right w:w="108" w:type="dxa"/>
            </w:tcMar>
          </w:tcPr>
          <w:p w14:paraId="7A5FC4D3" w14:textId="77777777" w:rsidR="003F684D" w:rsidRPr="004F5357" w:rsidRDefault="003F684D" w:rsidP="00493990">
            <w:pPr>
              <w:tabs>
                <w:tab w:val="left" w:pos="2004"/>
              </w:tabs>
              <w:spacing w:after="20"/>
              <w:jc w:val="both"/>
              <w:rPr>
                <w:rFonts w:ascii="Times New Roman" w:hAnsi="Times New Roman" w:cs="Times New Roman"/>
                <w:color w:val="000000"/>
              </w:rPr>
            </w:pPr>
            <w:r w:rsidRPr="004F5357">
              <w:rPr>
                <w:rFonts w:ascii="Times New Roman" w:hAnsi="Times New Roman" w:cs="Times New Roman"/>
                <w:color w:val="000000"/>
              </w:rPr>
              <w:t xml:space="preserve">consegna del pignoramento da parte dell’Uff. Giudiziario? </w:t>
            </w:r>
            <w:r w:rsidRPr="004F5357">
              <w:rPr>
                <w:rFonts w:ascii="Times New Roman" w:hAnsi="Times New Roman" w:cs="Times New Roman"/>
                <w:color w:val="000000"/>
                <w:sz w:val="16"/>
                <w:szCs w:val="16"/>
              </w:rPr>
              <w:t>(</w:t>
            </w:r>
            <w:r w:rsidRPr="004F5357">
              <w:rPr>
                <w:rFonts w:ascii="Times New Roman" w:hAnsi="Times New Roman" w:cs="Times New Roman"/>
                <w:b/>
                <w:bCs/>
                <w:color w:val="000000"/>
                <w:sz w:val="16"/>
                <w:szCs w:val="16"/>
              </w:rPr>
              <w:t xml:space="preserve">SOLO SE </w:t>
            </w:r>
            <w:r w:rsidRPr="004F5357">
              <w:rPr>
                <w:rFonts w:ascii="Times New Roman" w:hAnsi="Times New Roman" w:cs="Times New Roman"/>
                <w:color w:val="000000"/>
                <w:sz w:val="16"/>
                <w:szCs w:val="16"/>
              </w:rPr>
              <w:t>procedura successiva all’11/12/2014)</w:t>
            </w:r>
            <w:r w:rsidRPr="004F5357">
              <w:rPr>
                <w:rFonts w:ascii="Times New Roman" w:hAnsi="Times New Roman" w:cs="Times New Roman"/>
                <w:color w:val="000000"/>
              </w:rPr>
              <w:t xml:space="preserve"> </w:t>
            </w:r>
          </w:p>
        </w:tc>
      </w:tr>
      <w:tr w:rsidR="003F684D" w:rsidRPr="004F5357" w14:paraId="62C05BC8" w14:textId="77777777" w:rsidTr="00493990">
        <w:trPr>
          <w:jc w:val="center"/>
        </w:trPr>
        <w:tc>
          <w:tcPr>
            <w:tcW w:w="2910" w:type="dxa"/>
            <w:tcBorders>
              <w:top w:val="single" w:sz="4" w:space="0" w:color="008000"/>
              <w:left w:val="single" w:sz="4" w:space="0" w:color="008000"/>
              <w:bottom w:val="single" w:sz="4" w:space="0" w:color="008000"/>
              <w:right w:val="nil"/>
            </w:tcBorders>
            <w:tcMar>
              <w:top w:w="0" w:type="dxa"/>
              <w:left w:w="108" w:type="dxa"/>
              <w:bottom w:w="0" w:type="dxa"/>
              <w:right w:w="108" w:type="dxa"/>
            </w:tcMar>
            <w:vAlign w:val="center"/>
          </w:tcPr>
          <w:p w14:paraId="1BCACF31" w14:textId="77777777" w:rsidR="003F684D" w:rsidRPr="004F5357" w:rsidRDefault="003F684D" w:rsidP="00493990">
            <w:pPr>
              <w:spacing w:after="20"/>
              <w:jc w:val="right"/>
              <w:rPr>
                <w:rFonts w:ascii="Times New Roman" w:hAnsi="Times New Roman" w:cs="Times New Roman"/>
                <w:color w:val="000000"/>
                <w:sz w:val="18"/>
                <w:szCs w:val="18"/>
              </w:rPr>
            </w:pPr>
            <w:r w:rsidRPr="004F5357">
              <w:rPr>
                <w:rFonts w:ascii="Times New Roman" w:hAnsi="Times New Roman" w:cs="Times New Roman"/>
                <w:b/>
                <w:bCs/>
                <w:color w:val="000000"/>
                <w:sz w:val="18"/>
                <w:szCs w:val="18"/>
              </w:rPr>
              <w:t>Consegna pignoramento</w:t>
            </w:r>
          </w:p>
        </w:tc>
        <w:tc>
          <w:tcPr>
            <w:tcW w:w="2100" w:type="dxa"/>
            <w:tcBorders>
              <w:top w:val="single" w:sz="4" w:space="0" w:color="008000"/>
              <w:left w:val="nil"/>
              <w:bottom w:val="single" w:sz="4" w:space="0" w:color="008000"/>
              <w:right w:val="single" w:sz="4" w:space="0" w:color="008000"/>
            </w:tcBorders>
            <w:tcMar>
              <w:top w:w="0" w:type="dxa"/>
              <w:left w:w="108" w:type="dxa"/>
              <w:bottom w:w="0" w:type="dxa"/>
              <w:right w:w="108" w:type="dxa"/>
            </w:tcMar>
            <w:vAlign w:val="center"/>
          </w:tcPr>
          <w:p w14:paraId="4E7B4A57" w14:textId="77777777" w:rsidR="003F684D" w:rsidRPr="004F5357" w:rsidRDefault="003F684D" w:rsidP="00493990">
            <w:pPr>
              <w:spacing w:after="20"/>
              <w:rPr>
                <w:rFonts w:ascii="Times New Roman" w:hAnsi="Times New Roman" w:cs="Times New Roman"/>
                <w:b/>
                <w:bCs/>
                <w:color w:val="000000"/>
              </w:rPr>
            </w:pPr>
          </w:p>
        </w:tc>
        <w:tc>
          <w:tcPr>
            <w:tcW w:w="3030" w:type="dxa"/>
            <w:tcBorders>
              <w:top w:val="single" w:sz="4" w:space="0" w:color="008000"/>
              <w:left w:val="single" w:sz="4" w:space="0" w:color="008000"/>
              <w:bottom w:val="single" w:sz="4" w:space="0" w:color="008000"/>
              <w:right w:val="nil"/>
            </w:tcBorders>
            <w:tcMar>
              <w:top w:w="0" w:type="dxa"/>
              <w:left w:w="108" w:type="dxa"/>
              <w:bottom w:w="0" w:type="dxa"/>
              <w:right w:w="108" w:type="dxa"/>
            </w:tcMar>
            <w:vAlign w:val="center"/>
          </w:tcPr>
          <w:p w14:paraId="6ADFC6A4" w14:textId="77777777" w:rsidR="003F684D" w:rsidRPr="004F5357" w:rsidRDefault="003F684D" w:rsidP="00493990">
            <w:pPr>
              <w:spacing w:after="20"/>
              <w:jc w:val="right"/>
              <w:rPr>
                <w:rFonts w:ascii="Times New Roman" w:hAnsi="Times New Roman" w:cs="Times New Roman"/>
                <w:color w:val="000000"/>
                <w:sz w:val="18"/>
                <w:szCs w:val="18"/>
              </w:rPr>
            </w:pPr>
            <w:r w:rsidRPr="004F5357">
              <w:rPr>
                <w:rFonts w:ascii="Times New Roman" w:hAnsi="Times New Roman" w:cs="Times New Roman"/>
                <w:b/>
                <w:bCs/>
                <w:color w:val="000000"/>
                <w:sz w:val="18"/>
                <w:szCs w:val="18"/>
              </w:rPr>
              <w:t xml:space="preserve">Deposito iscrizione a ruolo </w:t>
            </w:r>
          </w:p>
        </w:tc>
        <w:tc>
          <w:tcPr>
            <w:tcW w:w="2040" w:type="dxa"/>
            <w:gridSpan w:val="3"/>
            <w:tcBorders>
              <w:top w:val="single" w:sz="4" w:space="0" w:color="008000"/>
              <w:left w:val="nil"/>
              <w:bottom w:val="single" w:sz="4" w:space="0" w:color="008000"/>
              <w:right w:val="single" w:sz="4" w:space="0" w:color="008000"/>
            </w:tcBorders>
            <w:tcMar>
              <w:top w:w="0" w:type="dxa"/>
              <w:left w:w="108" w:type="dxa"/>
              <w:bottom w:w="0" w:type="dxa"/>
              <w:right w:w="108" w:type="dxa"/>
            </w:tcMar>
            <w:vAlign w:val="center"/>
          </w:tcPr>
          <w:p w14:paraId="25D47605" w14:textId="77777777" w:rsidR="003F684D" w:rsidRPr="004F5357" w:rsidRDefault="003F684D" w:rsidP="00493990">
            <w:pPr>
              <w:spacing w:after="20"/>
              <w:rPr>
                <w:rFonts w:ascii="Times New Roman" w:hAnsi="Times New Roman" w:cs="Times New Roman"/>
                <w:color w:val="000000"/>
              </w:rPr>
            </w:pPr>
          </w:p>
        </w:tc>
      </w:tr>
    </w:tbl>
    <w:p w14:paraId="088DE9D1"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2910"/>
        <w:gridCol w:w="2250"/>
        <w:gridCol w:w="3015"/>
        <w:gridCol w:w="615"/>
        <w:gridCol w:w="645"/>
        <w:gridCol w:w="645"/>
      </w:tblGrid>
      <w:tr w:rsidR="003F684D" w:rsidRPr="004F5357" w14:paraId="6900E256" w14:textId="77777777" w:rsidTr="00493990">
        <w:trPr>
          <w:jc w:val="center"/>
        </w:trPr>
        <w:tc>
          <w:tcPr>
            <w:tcW w:w="8790" w:type="dxa"/>
            <w:gridSpan w:val="4"/>
            <w:tcBorders>
              <w:top w:val="single" w:sz="4" w:space="0" w:color="008000"/>
              <w:left w:val="single" w:sz="4" w:space="0" w:color="008000"/>
              <w:bottom w:val="single" w:sz="4" w:space="0" w:color="008000"/>
              <w:right w:val="single" w:sz="4" w:space="0" w:color="auto"/>
            </w:tcBorders>
            <w:shd w:val="clear" w:color="auto" w:fill="auto"/>
            <w:tcMar>
              <w:top w:w="0" w:type="dxa"/>
              <w:left w:w="108" w:type="dxa"/>
              <w:bottom w:w="0" w:type="dxa"/>
              <w:right w:w="108" w:type="dxa"/>
            </w:tcMar>
            <w:vAlign w:val="center"/>
          </w:tcPr>
          <w:p w14:paraId="474FA874" w14:textId="77777777" w:rsidR="003F684D" w:rsidRPr="004F5357" w:rsidRDefault="003F684D" w:rsidP="00493990">
            <w:pPr>
              <w:spacing w:after="20"/>
              <w:jc w:val="center"/>
              <w:rPr>
                <w:rFonts w:ascii="Times New Roman" w:hAnsi="Times New Roman" w:cs="Times New Roman"/>
                <w:color w:val="000000"/>
              </w:rPr>
            </w:pPr>
            <w:r w:rsidRPr="004F5357">
              <w:rPr>
                <w:rFonts w:ascii="Times New Roman" w:hAnsi="Times New Roman" w:cs="Times New Roman"/>
                <w:b/>
                <w:bCs/>
                <w:color w:val="000000"/>
              </w:rPr>
              <w:t>4. - ISTANZA DI VENDITA</w:t>
            </w:r>
          </w:p>
        </w:tc>
        <w:tc>
          <w:tcPr>
            <w:tcW w:w="645" w:type="dxa"/>
            <w:tcBorders>
              <w:top w:val="single" w:sz="4" w:space="0" w:color="008000"/>
              <w:left w:val="single" w:sz="4" w:space="0" w:color="auto"/>
              <w:bottom w:val="single" w:sz="4" w:space="0" w:color="008000"/>
              <w:right w:val="single" w:sz="4" w:space="0" w:color="auto"/>
            </w:tcBorders>
            <w:shd w:val="clear" w:color="auto" w:fill="auto"/>
            <w:tcMar>
              <w:top w:w="0" w:type="dxa"/>
              <w:left w:w="108" w:type="dxa"/>
              <w:bottom w:w="0" w:type="dxa"/>
              <w:right w:w="108" w:type="dxa"/>
            </w:tcMar>
            <w:vAlign w:val="center"/>
          </w:tcPr>
          <w:p w14:paraId="55FE4674"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45" w:type="dxa"/>
            <w:tcBorders>
              <w:top w:val="single" w:sz="4" w:space="0" w:color="008000"/>
              <w:left w:val="single" w:sz="4" w:space="0" w:color="auto"/>
              <w:bottom w:val="single" w:sz="4" w:space="0" w:color="008000"/>
              <w:right w:val="single" w:sz="4" w:space="0" w:color="008000"/>
            </w:tcBorders>
            <w:shd w:val="clear" w:color="auto" w:fill="auto"/>
            <w:tcMar>
              <w:top w:w="0" w:type="dxa"/>
              <w:left w:w="108" w:type="dxa"/>
              <w:bottom w:w="0" w:type="dxa"/>
              <w:right w:w="108" w:type="dxa"/>
            </w:tcMar>
            <w:vAlign w:val="center"/>
          </w:tcPr>
          <w:p w14:paraId="16E1A197"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5BF760DB" w14:textId="77777777" w:rsidTr="00493990">
        <w:trPr>
          <w:jc w:val="center"/>
        </w:trPr>
        <w:tc>
          <w:tcPr>
            <w:tcW w:w="8790" w:type="dxa"/>
            <w:gridSpan w:val="4"/>
            <w:tcBorders>
              <w:top w:val="single" w:sz="4" w:space="0" w:color="008000"/>
              <w:left w:val="single" w:sz="4" w:space="0" w:color="008000"/>
              <w:bottom w:val="nil"/>
              <w:right w:val="single" w:sz="4" w:space="0" w:color="008000"/>
            </w:tcBorders>
            <w:tcMar>
              <w:top w:w="0" w:type="dxa"/>
              <w:left w:w="108" w:type="dxa"/>
              <w:bottom w:w="0" w:type="dxa"/>
              <w:right w:w="108" w:type="dxa"/>
            </w:tcMar>
          </w:tcPr>
          <w:p w14:paraId="61F7FE31" w14:textId="33C82D90"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 xml:space="preserve">L’istanza di vendita è stata depositata nei </w:t>
            </w:r>
            <w:r w:rsidR="00562E64">
              <w:rPr>
                <w:rFonts w:ascii="Times New Roman" w:hAnsi="Times New Roman" w:cs="Times New Roman"/>
                <w:b/>
                <w:bCs/>
                <w:color w:val="000000"/>
              </w:rPr>
              <w:t>60</w:t>
            </w:r>
            <w:r w:rsidRPr="004F5357">
              <w:rPr>
                <w:rFonts w:ascii="Times New Roman" w:hAnsi="Times New Roman" w:cs="Times New Roman"/>
                <w:b/>
                <w:bCs/>
                <w:color w:val="000000"/>
              </w:rPr>
              <w:t xml:space="preserve"> gg. </w:t>
            </w:r>
            <w:r w:rsidRPr="004F5357">
              <w:rPr>
                <w:rFonts w:ascii="Times New Roman" w:hAnsi="Times New Roman" w:cs="Times New Roman"/>
                <w:color w:val="000000"/>
              </w:rPr>
              <w:t>dalla notifica del pignoramento</w:t>
            </w:r>
            <w:r>
              <w:rPr>
                <w:rFonts w:ascii="Times New Roman" w:hAnsi="Times New Roman" w:cs="Times New Roman"/>
                <w:color w:val="000000"/>
              </w:rPr>
              <w:t>?</w:t>
            </w:r>
            <w:r w:rsidR="00562E64">
              <w:rPr>
                <w:rFonts w:ascii="Times New Roman" w:hAnsi="Times New Roman" w:cs="Times New Roman"/>
                <w:color w:val="000000"/>
              </w:rPr>
              <w:t xml:space="preserve"> (o </w:t>
            </w:r>
            <w:r w:rsidR="00562E64" w:rsidRPr="00562E64">
              <w:rPr>
                <w:rFonts w:ascii="Times New Roman" w:hAnsi="Times New Roman" w:cs="Times New Roman"/>
                <w:b/>
                <w:bCs/>
                <w:color w:val="000000"/>
              </w:rPr>
              <w:t>45 giorni</w:t>
            </w:r>
            <w:r w:rsidR="00562E64">
              <w:rPr>
                <w:rFonts w:ascii="Times New Roman" w:hAnsi="Times New Roman" w:cs="Times New Roman"/>
                <w:color w:val="000000"/>
              </w:rPr>
              <w:t xml:space="preserve"> le procedure iscritte successivamente al 28.02.2023 c.d. “Cartabia”)</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1DF8ECC"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875D849"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3B0144C7" w14:textId="77777777" w:rsidTr="00493990">
        <w:trPr>
          <w:jc w:val="center"/>
        </w:trPr>
        <w:tc>
          <w:tcPr>
            <w:tcW w:w="10080" w:type="dxa"/>
            <w:gridSpan w:val="6"/>
            <w:tcBorders>
              <w:top w:val="nil"/>
              <w:left w:val="single" w:sz="4" w:space="0" w:color="008000"/>
              <w:bottom w:val="single" w:sz="4" w:space="0" w:color="008000"/>
              <w:right w:val="single" w:sz="4" w:space="0" w:color="008000"/>
            </w:tcBorders>
            <w:tcMar>
              <w:top w:w="0" w:type="dxa"/>
              <w:left w:w="108" w:type="dxa"/>
              <w:bottom w:w="0" w:type="dxa"/>
              <w:right w:w="108" w:type="dxa"/>
            </w:tcMar>
          </w:tcPr>
          <w:p w14:paraId="3C4B9789" w14:textId="0DF743A0" w:rsidR="003F684D" w:rsidRPr="004F5357" w:rsidRDefault="003F684D" w:rsidP="00493990">
            <w:pPr>
              <w:spacing w:after="20"/>
              <w:rPr>
                <w:rFonts w:ascii="Times New Roman" w:hAnsi="Times New Roman" w:cs="Times New Roman"/>
                <w:b/>
                <w:bCs/>
                <w:color w:val="000000"/>
              </w:rPr>
            </w:pPr>
          </w:p>
        </w:tc>
      </w:tr>
      <w:tr w:rsidR="003F684D" w:rsidRPr="004F5357" w14:paraId="07961E3B" w14:textId="77777777" w:rsidTr="00493990">
        <w:trPr>
          <w:jc w:val="center"/>
        </w:trPr>
        <w:tc>
          <w:tcPr>
            <w:tcW w:w="2910" w:type="dxa"/>
            <w:tcBorders>
              <w:top w:val="single" w:sz="4" w:space="0" w:color="008000"/>
              <w:left w:val="single" w:sz="4" w:space="0" w:color="008000"/>
              <w:bottom w:val="single" w:sz="4" w:space="0" w:color="008000"/>
              <w:right w:val="nil"/>
            </w:tcBorders>
            <w:tcMar>
              <w:top w:w="0" w:type="dxa"/>
              <w:left w:w="108" w:type="dxa"/>
              <w:bottom w:w="0" w:type="dxa"/>
              <w:right w:w="108" w:type="dxa"/>
            </w:tcMar>
            <w:vAlign w:val="center"/>
          </w:tcPr>
          <w:p w14:paraId="3AB8503F" w14:textId="77777777" w:rsidR="003F684D" w:rsidRPr="004F5357" w:rsidRDefault="003F684D" w:rsidP="00493990">
            <w:pPr>
              <w:spacing w:after="20"/>
              <w:jc w:val="right"/>
              <w:rPr>
                <w:rFonts w:ascii="Times New Roman" w:hAnsi="Times New Roman" w:cs="Times New Roman"/>
                <w:color w:val="000000"/>
                <w:sz w:val="18"/>
                <w:szCs w:val="18"/>
              </w:rPr>
            </w:pPr>
            <w:r w:rsidRPr="004F5357">
              <w:rPr>
                <w:rFonts w:ascii="Times New Roman" w:hAnsi="Times New Roman" w:cs="Times New Roman"/>
                <w:b/>
                <w:bCs/>
                <w:color w:val="000000"/>
                <w:sz w:val="18"/>
                <w:szCs w:val="18"/>
              </w:rPr>
              <w:t>Notifica pignoramento</w:t>
            </w:r>
          </w:p>
        </w:tc>
        <w:tc>
          <w:tcPr>
            <w:tcW w:w="2250" w:type="dxa"/>
            <w:tcBorders>
              <w:top w:val="single" w:sz="4" w:space="0" w:color="008000"/>
              <w:left w:val="nil"/>
              <w:bottom w:val="single" w:sz="4" w:space="0" w:color="008000"/>
              <w:right w:val="single" w:sz="4" w:space="0" w:color="008000"/>
            </w:tcBorders>
            <w:tcMar>
              <w:top w:w="0" w:type="dxa"/>
              <w:left w:w="108" w:type="dxa"/>
              <w:bottom w:w="0" w:type="dxa"/>
              <w:right w:w="108" w:type="dxa"/>
            </w:tcMar>
            <w:vAlign w:val="center"/>
          </w:tcPr>
          <w:p w14:paraId="4BEB6571" w14:textId="77777777" w:rsidR="003F684D" w:rsidRPr="004F5357" w:rsidRDefault="003F684D" w:rsidP="00493990">
            <w:pPr>
              <w:spacing w:after="20"/>
              <w:rPr>
                <w:rFonts w:ascii="Times New Roman" w:hAnsi="Times New Roman" w:cs="Times New Roman"/>
                <w:color w:val="000000"/>
              </w:rPr>
            </w:pPr>
          </w:p>
        </w:tc>
        <w:tc>
          <w:tcPr>
            <w:tcW w:w="3015" w:type="dxa"/>
            <w:tcBorders>
              <w:top w:val="single" w:sz="4" w:space="0" w:color="008000"/>
              <w:left w:val="single" w:sz="4" w:space="0" w:color="008000"/>
              <w:bottom w:val="single" w:sz="4" w:space="0" w:color="008000"/>
              <w:right w:val="nil"/>
            </w:tcBorders>
            <w:tcMar>
              <w:top w:w="0" w:type="dxa"/>
              <w:left w:w="108" w:type="dxa"/>
              <w:bottom w:w="0" w:type="dxa"/>
              <w:right w:w="108" w:type="dxa"/>
            </w:tcMar>
            <w:vAlign w:val="center"/>
          </w:tcPr>
          <w:p w14:paraId="209F70C0" w14:textId="77777777" w:rsidR="003F684D" w:rsidRPr="004F5357" w:rsidRDefault="003F684D" w:rsidP="00493990">
            <w:pPr>
              <w:spacing w:after="20"/>
              <w:jc w:val="right"/>
              <w:rPr>
                <w:rFonts w:ascii="Times New Roman" w:hAnsi="Times New Roman" w:cs="Times New Roman"/>
                <w:color w:val="000000"/>
                <w:sz w:val="18"/>
                <w:szCs w:val="18"/>
              </w:rPr>
            </w:pPr>
            <w:r w:rsidRPr="004F5357">
              <w:rPr>
                <w:rFonts w:ascii="Times New Roman" w:hAnsi="Times New Roman" w:cs="Times New Roman"/>
                <w:b/>
                <w:bCs/>
                <w:color w:val="000000"/>
                <w:sz w:val="18"/>
                <w:szCs w:val="18"/>
              </w:rPr>
              <w:t xml:space="preserve">Deposito istanza vendita </w:t>
            </w:r>
          </w:p>
        </w:tc>
        <w:tc>
          <w:tcPr>
            <w:tcW w:w="1905" w:type="dxa"/>
            <w:gridSpan w:val="3"/>
            <w:tcBorders>
              <w:top w:val="single" w:sz="4" w:space="0" w:color="008000"/>
              <w:left w:val="nil"/>
              <w:bottom w:val="single" w:sz="4" w:space="0" w:color="008000"/>
              <w:right w:val="single" w:sz="4" w:space="0" w:color="008000"/>
            </w:tcBorders>
            <w:tcMar>
              <w:top w:w="0" w:type="dxa"/>
              <w:left w:w="108" w:type="dxa"/>
              <w:bottom w:w="0" w:type="dxa"/>
              <w:right w:w="108" w:type="dxa"/>
            </w:tcMar>
            <w:vAlign w:val="center"/>
          </w:tcPr>
          <w:p w14:paraId="1FB54148" w14:textId="77777777" w:rsidR="003F684D" w:rsidRPr="004F5357" w:rsidRDefault="003F684D" w:rsidP="00493990">
            <w:pPr>
              <w:spacing w:after="20"/>
              <w:rPr>
                <w:rFonts w:ascii="Times New Roman" w:hAnsi="Times New Roman" w:cs="Times New Roman"/>
                <w:color w:val="000000"/>
              </w:rPr>
            </w:pPr>
          </w:p>
        </w:tc>
      </w:tr>
    </w:tbl>
    <w:p w14:paraId="25128451"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2910"/>
        <w:gridCol w:w="2250"/>
        <w:gridCol w:w="3015"/>
        <w:gridCol w:w="615"/>
        <w:gridCol w:w="645"/>
        <w:gridCol w:w="645"/>
      </w:tblGrid>
      <w:tr w:rsidR="003F684D" w:rsidRPr="004F5357" w14:paraId="6E2A207D" w14:textId="77777777" w:rsidTr="00493990">
        <w:trPr>
          <w:jc w:val="center"/>
        </w:trPr>
        <w:tc>
          <w:tcPr>
            <w:tcW w:w="8790" w:type="dxa"/>
            <w:gridSpan w:val="4"/>
            <w:tcBorders>
              <w:top w:val="single" w:sz="4" w:space="0" w:color="008000"/>
              <w:left w:val="single" w:sz="4" w:space="0" w:color="008000"/>
              <w:bottom w:val="single" w:sz="4" w:space="0" w:color="008000"/>
              <w:right w:val="single" w:sz="4" w:space="0" w:color="FFFFFF"/>
            </w:tcBorders>
            <w:shd w:val="clear" w:color="auto" w:fill="auto"/>
            <w:tcMar>
              <w:top w:w="0" w:type="dxa"/>
              <w:left w:w="108" w:type="dxa"/>
              <w:bottom w:w="0" w:type="dxa"/>
              <w:right w:w="108" w:type="dxa"/>
            </w:tcMar>
            <w:vAlign w:val="center"/>
          </w:tcPr>
          <w:p w14:paraId="526AEAD2" w14:textId="77777777" w:rsidR="003F684D" w:rsidRPr="004F5357" w:rsidRDefault="003F684D" w:rsidP="00493990">
            <w:pPr>
              <w:spacing w:after="20"/>
              <w:jc w:val="center"/>
              <w:rPr>
                <w:rFonts w:ascii="Times New Roman" w:hAnsi="Times New Roman" w:cs="Times New Roman"/>
                <w:color w:val="000000"/>
              </w:rPr>
            </w:pPr>
            <w:r w:rsidRPr="004F5357">
              <w:rPr>
                <w:rFonts w:ascii="Times New Roman" w:hAnsi="Times New Roman" w:cs="Times New Roman"/>
                <w:b/>
                <w:bCs/>
                <w:color w:val="000000"/>
              </w:rPr>
              <w:t>5. - CERTIFICAZIONE IPOCATASTALE</w:t>
            </w:r>
          </w:p>
        </w:tc>
        <w:tc>
          <w:tcPr>
            <w:tcW w:w="645" w:type="dxa"/>
            <w:tcBorders>
              <w:top w:val="single" w:sz="4" w:space="0" w:color="008000"/>
              <w:left w:val="single" w:sz="4" w:space="0" w:color="FFFFFF"/>
              <w:bottom w:val="single" w:sz="4" w:space="0" w:color="008000"/>
              <w:right w:val="single" w:sz="4" w:space="0" w:color="FFFFFF"/>
            </w:tcBorders>
            <w:shd w:val="clear" w:color="auto" w:fill="auto"/>
            <w:tcMar>
              <w:top w:w="0" w:type="dxa"/>
              <w:left w:w="108" w:type="dxa"/>
              <w:bottom w:w="0" w:type="dxa"/>
              <w:right w:w="108" w:type="dxa"/>
            </w:tcMar>
            <w:vAlign w:val="center"/>
          </w:tcPr>
          <w:p w14:paraId="6ABF5A7F"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45" w:type="dxa"/>
            <w:tcBorders>
              <w:top w:val="single" w:sz="4" w:space="0" w:color="008000"/>
              <w:left w:val="single" w:sz="4" w:space="0" w:color="FFFFFF"/>
              <w:bottom w:val="single" w:sz="4" w:space="0" w:color="008000"/>
              <w:right w:val="single" w:sz="4" w:space="0" w:color="008000"/>
            </w:tcBorders>
            <w:shd w:val="clear" w:color="auto" w:fill="auto"/>
            <w:tcMar>
              <w:top w:w="0" w:type="dxa"/>
              <w:left w:w="108" w:type="dxa"/>
              <w:bottom w:w="0" w:type="dxa"/>
              <w:right w:w="108" w:type="dxa"/>
            </w:tcMar>
            <w:vAlign w:val="center"/>
          </w:tcPr>
          <w:p w14:paraId="49FF9CAB"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5A2C467D" w14:textId="77777777" w:rsidTr="00493990">
        <w:trPr>
          <w:jc w:val="center"/>
        </w:trPr>
        <w:tc>
          <w:tcPr>
            <w:tcW w:w="8790" w:type="dxa"/>
            <w:gridSpan w:val="4"/>
            <w:tcBorders>
              <w:top w:val="single" w:sz="4" w:space="0" w:color="008000"/>
              <w:left w:val="single" w:sz="4" w:space="0" w:color="008000"/>
              <w:bottom w:val="nil"/>
              <w:right w:val="single" w:sz="4" w:space="0" w:color="008000"/>
            </w:tcBorders>
            <w:tcMar>
              <w:top w:w="0" w:type="dxa"/>
              <w:left w:w="108" w:type="dxa"/>
              <w:bottom w:w="0" w:type="dxa"/>
              <w:right w:w="108" w:type="dxa"/>
            </w:tcMar>
          </w:tcPr>
          <w:p w14:paraId="612D497A" w14:textId="1D7206F3" w:rsidR="003F684D" w:rsidRPr="004F5357" w:rsidRDefault="003F684D" w:rsidP="00493990">
            <w:pPr>
              <w:spacing w:after="20"/>
              <w:jc w:val="both"/>
              <w:rPr>
                <w:rFonts w:ascii="Times New Roman" w:hAnsi="Times New Roman" w:cs="Times New Roman"/>
                <w:color w:val="000000"/>
              </w:rPr>
            </w:pPr>
            <w:r w:rsidRPr="004F5357">
              <w:rPr>
                <w:rFonts w:ascii="Times New Roman" w:hAnsi="Times New Roman" w:cs="Times New Roman"/>
                <w:color w:val="000000"/>
              </w:rPr>
              <w:t xml:space="preserve">La certificazione ipocatastale è stata depositata entro </w:t>
            </w:r>
            <w:r>
              <w:rPr>
                <w:rFonts w:ascii="Times New Roman" w:hAnsi="Times New Roman" w:cs="Times New Roman"/>
                <w:b/>
                <w:bCs/>
                <w:color w:val="000000"/>
              </w:rPr>
              <w:t>60</w:t>
            </w:r>
            <w:r w:rsidRPr="004F5357">
              <w:rPr>
                <w:rFonts w:ascii="Times New Roman" w:hAnsi="Times New Roman" w:cs="Times New Roman"/>
                <w:b/>
                <w:bCs/>
                <w:color w:val="000000"/>
              </w:rPr>
              <w:t xml:space="preserve"> giorni </w:t>
            </w:r>
            <w:r w:rsidRPr="004F5357">
              <w:rPr>
                <w:rFonts w:ascii="Times New Roman" w:hAnsi="Times New Roman" w:cs="Times New Roman"/>
                <w:color w:val="000000"/>
              </w:rPr>
              <w:t xml:space="preserve">dalla data di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2168C715"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BAA2A79"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5B4CA95C" w14:textId="77777777" w:rsidTr="00493990">
        <w:trPr>
          <w:jc w:val="center"/>
        </w:trPr>
        <w:tc>
          <w:tcPr>
            <w:tcW w:w="10080" w:type="dxa"/>
            <w:gridSpan w:val="6"/>
            <w:tcBorders>
              <w:top w:val="nil"/>
              <w:left w:val="single" w:sz="4" w:space="0" w:color="008000"/>
              <w:bottom w:val="single" w:sz="4" w:space="0" w:color="008000"/>
              <w:right w:val="single" w:sz="4" w:space="0" w:color="008000"/>
            </w:tcBorders>
            <w:tcMar>
              <w:top w:w="0" w:type="dxa"/>
              <w:left w:w="108" w:type="dxa"/>
              <w:bottom w:w="0" w:type="dxa"/>
              <w:right w:w="108" w:type="dxa"/>
            </w:tcMar>
          </w:tcPr>
          <w:p w14:paraId="6F98FDC7" w14:textId="6A8A20CD" w:rsidR="003F684D" w:rsidRPr="004F5357" w:rsidRDefault="003F684D" w:rsidP="00493990">
            <w:pPr>
              <w:spacing w:after="20"/>
              <w:jc w:val="both"/>
              <w:rPr>
                <w:rFonts w:ascii="Times New Roman" w:hAnsi="Times New Roman" w:cs="Times New Roman"/>
                <w:color w:val="000000"/>
              </w:rPr>
            </w:pPr>
            <w:r w:rsidRPr="004F5357">
              <w:rPr>
                <w:rFonts w:ascii="Times New Roman" w:hAnsi="Times New Roman" w:cs="Times New Roman"/>
                <w:color w:val="000000"/>
              </w:rPr>
              <w:t xml:space="preserve">deposito dell’istanza di vendita (o </w:t>
            </w:r>
            <w:r>
              <w:rPr>
                <w:rFonts w:ascii="Times New Roman" w:hAnsi="Times New Roman" w:cs="Times New Roman"/>
                <w:b/>
                <w:bCs/>
                <w:color w:val="000000"/>
              </w:rPr>
              <w:t>45</w:t>
            </w:r>
            <w:r w:rsidRPr="004F5357">
              <w:rPr>
                <w:rFonts w:ascii="Times New Roman" w:hAnsi="Times New Roman" w:cs="Times New Roman"/>
                <w:b/>
                <w:bCs/>
                <w:color w:val="000000"/>
              </w:rPr>
              <w:t xml:space="preserve"> giorni </w:t>
            </w:r>
            <w:r w:rsidR="00562E64">
              <w:rPr>
                <w:rFonts w:ascii="Times New Roman" w:hAnsi="Times New Roman" w:cs="Times New Roman"/>
                <w:color w:val="000000"/>
              </w:rPr>
              <w:t>procedure iscritte successivamente al 28.02.2023</w:t>
            </w:r>
            <w:r w:rsidRPr="004F5357">
              <w:rPr>
                <w:rFonts w:ascii="Times New Roman" w:hAnsi="Times New Roman" w:cs="Times New Roman"/>
                <w:color w:val="000000"/>
              </w:rPr>
              <w:t>) ?</w:t>
            </w:r>
          </w:p>
        </w:tc>
      </w:tr>
      <w:tr w:rsidR="003F684D" w:rsidRPr="004F5357" w14:paraId="025E6598" w14:textId="77777777" w:rsidTr="00493990">
        <w:trPr>
          <w:jc w:val="center"/>
        </w:trPr>
        <w:tc>
          <w:tcPr>
            <w:tcW w:w="2910" w:type="dxa"/>
            <w:tcBorders>
              <w:top w:val="single" w:sz="4" w:space="0" w:color="008000"/>
              <w:left w:val="single" w:sz="4" w:space="0" w:color="008000"/>
              <w:bottom w:val="single" w:sz="4" w:space="0" w:color="008000"/>
              <w:right w:val="nil"/>
            </w:tcBorders>
            <w:tcMar>
              <w:top w:w="0" w:type="dxa"/>
              <w:left w:w="108" w:type="dxa"/>
              <w:bottom w:w="0" w:type="dxa"/>
              <w:right w:w="108" w:type="dxa"/>
            </w:tcMar>
            <w:vAlign w:val="center"/>
          </w:tcPr>
          <w:p w14:paraId="270A282F" w14:textId="77777777" w:rsidR="003F684D" w:rsidRPr="004F5357" w:rsidRDefault="003F684D" w:rsidP="00493990">
            <w:pPr>
              <w:spacing w:after="20"/>
              <w:jc w:val="right"/>
              <w:rPr>
                <w:rFonts w:ascii="Times New Roman" w:hAnsi="Times New Roman" w:cs="Times New Roman"/>
                <w:color w:val="000000"/>
                <w:sz w:val="18"/>
                <w:szCs w:val="18"/>
              </w:rPr>
            </w:pPr>
            <w:r w:rsidRPr="004F5357">
              <w:rPr>
                <w:rFonts w:ascii="Times New Roman" w:hAnsi="Times New Roman" w:cs="Times New Roman"/>
                <w:b/>
                <w:bCs/>
                <w:color w:val="000000"/>
                <w:sz w:val="18"/>
                <w:szCs w:val="18"/>
              </w:rPr>
              <w:t>Deposito istanza vendita</w:t>
            </w:r>
          </w:p>
        </w:tc>
        <w:tc>
          <w:tcPr>
            <w:tcW w:w="2250" w:type="dxa"/>
            <w:tcBorders>
              <w:top w:val="single" w:sz="4" w:space="0" w:color="008000"/>
              <w:left w:val="nil"/>
              <w:bottom w:val="single" w:sz="4" w:space="0" w:color="008000"/>
              <w:right w:val="single" w:sz="4" w:space="0" w:color="008000"/>
            </w:tcBorders>
            <w:tcMar>
              <w:top w:w="0" w:type="dxa"/>
              <w:left w:w="108" w:type="dxa"/>
              <w:bottom w:w="0" w:type="dxa"/>
              <w:right w:w="108" w:type="dxa"/>
            </w:tcMar>
            <w:vAlign w:val="center"/>
          </w:tcPr>
          <w:p w14:paraId="4BB44CEB" w14:textId="77777777" w:rsidR="003F684D" w:rsidRPr="004F5357" w:rsidRDefault="003F684D" w:rsidP="00493990">
            <w:pPr>
              <w:spacing w:after="20"/>
              <w:rPr>
                <w:rFonts w:ascii="Times New Roman" w:hAnsi="Times New Roman" w:cs="Times New Roman"/>
                <w:color w:val="000000"/>
              </w:rPr>
            </w:pPr>
          </w:p>
        </w:tc>
        <w:tc>
          <w:tcPr>
            <w:tcW w:w="3015" w:type="dxa"/>
            <w:tcBorders>
              <w:top w:val="single" w:sz="4" w:space="0" w:color="008000"/>
              <w:left w:val="single" w:sz="4" w:space="0" w:color="008000"/>
              <w:bottom w:val="single" w:sz="4" w:space="0" w:color="008000"/>
              <w:right w:val="nil"/>
            </w:tcBorders>
            <w:tcMar>
              <w:top w:w="0" w:type="dxa"/>
              <w:left w:w="108" w:type="dxa"/>
              <w:bottom w:w="0" w:type="dxa"/>
              <w:right w:w="108" w:type="dxa"/>
            </w:tcMar>
            <w:vAlign w:val="center"/>
          </w:tcPr>
          <w:p w14:paraId="5EF7B5E6" w14:textId="77777777" w:rsidR="003F684D" w:rsidRPr="004F5357" w:rsidRDefault="003F684D" w:rsidP="00493990">
            <w:pPr>
              <w:spacing w:after="20"/>
              <w:jc w:val="right"/>
              <w:rPr>
                <w:rFonts w:ascii="Times New Roman" w:hAnsi="Times New Roman" w:cs="Times New Roman"/>
                <w:color w:val="000000"/>
                <w:sz w:val="18"/>
                <w:szCs w:val="18"/>
              </w:rPr>
            </w:pPr>
            <w:r w:rsidRPr="004F5357">
              <w:rPr>
                <w:rFonts w:ascii="Times New Roman" w:hAnsi="Times New Roman" w:cs="Times New Roman"/>
                <w:b/>
                <w:bCs/>
                <w:color w:val="000000"/>
                <w:sz w:val="18"/>
                <w:szCs w:val="18"/>
              </w:rPr>
              <w:t xml:space="preserve">Deposito </w:t>
            </w:r>
            <w:proofErr w:type="spellStart"/>
            <w:r w:rsidRPr="004F5357">
              <w:rPr>
                <w:rFonts w:ascii="Times New Roman" w:hAnsi="Times New Roman" w:cs="Times New Roman"/>
                <w:b/>
                <w:bCs/>
                <w:color w:val="000000"/>
                <w:sz w:val="18"/>
                <w:szCs w:val="18"/>
              </w:rPr>
              <w:t>cert</w:t>
            </w:r>
            <w:proofErr w:type="spellEnd"/>
            <w:r w:rsidRPr="004F5357">
              <w:rPr>
                <w:rFonts w:ascii="Times New Roman" w:hAnsi="Times New Roman" w:cs="Times New Roman"/>
                <w:b/>
                <w:bCs/>
                <w:color w:val="000000"/>
                <w:sz w:val="18"/>
                <w:szCs w:val="18"/>
              </w:rPr>
              <w:t xml:space="preserve">. ipocatastale </w:t>
            </w:r>
          </w:p>
        </w:tc>
        <w:tc>
          <w:tcPr>
            <w:tcW w:w="1905" w:type="dxa"/>
            <w:gridSpan w:val="3"/>
            <w:tcBorders>
              <w:top w:val="single" w:sz="4" w:space="0" w:color="008000"/>
              <w:left w:val="nil"/>
              <w:bottom w:val="single" w:sz="4" w:space="0" w:color="008000"/>
              <w:right w:val="single" w:sz="4" w:space="0" w:color="008000"/>
            </w:tcBorders>
            <w:tcMar>
              <w:top w:w="0" w:type="dxa"/>
              <w:left w:w="108" w:type="dxa"/>
              <w:bottom w:w="0" w:type="dxa"/>
              <w:right w:w="108" w:type="dxa"/>
            </w:tcMar>
            <w:vAlign w:val="center"/>
          </w:tcPr>
          <w:p w14:paraId="600A3349" w14:textId="77777777" w:rsidR="003F684D" w:rsidRPr="004F5357" w:rsidRDefault="003F684D" w:rsidP="00493990">
            <w:pPr>
              <w:spacing w:after="20"/>
              <w:rPr>
                <w:rFonts w:ascii="Times New Roman" w:hAnsi="Times New Roman" w:cs="Times New Roman"/>
                <w:color w:val="000000"/>
              </w:rPr>
            </w:pPr>
          </w:p>
        </w:tc>
      </w:tr>
    </w:tbl>
    <w:p w14:paraId="7A6C252C"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8790"/>
        <w:gridCol w:w="645"/>
        <w:gridCol w:w="645"/>
      </w:tblGrid>
      <w:tr w:rsidR="003F684D" w:rsidRPr="004F5357" w14:paraId="1540645A" w14:textId="77777777" w:rsidTr="00493990">
        <w:trPr>
          <w:jc w:val="center"/>
        </w:trPr>
        <w:tc>
          <w:tcPr>
            <w:tcW w:w="8790" w:type="dxa"/>
            <w:tcBorders>
              <w:top w:val="single" w:sz="4" w:space="0" w:color="008000"/>
              <w:left w:val="single" w:sz="4" w:space="0" w:color="008000"/>
              <w:bottom w:val="single" w:sz="4" w:space="0" w:color="008000"/>
              <w:right w:val="single" w:sz="4" w:space="0" w:color="auto"/>
            </w:tcBorders>
            <w:shd w:val="clear" w:color="auto" w:fill="auto"/>
            <w:tcMar>
              <w:top w:w="0" w:type="dxa"/>
              <w:left w:w="108" w:type="dxa"/>
              <w:bottom w:w="0" w:type="dxa"/>
              <w:right w:w="108" w:type="dxa"/>
            </w:tcMar>
            <w:vAlign w:val="center"/>
          </w:tcPr>
          <w:p w14:paraId="21DB0897" w14:textId="77777777" w:rsidR="003F684D" w:rsidRPr="004F5357" w:rsidRDefault="003F684D" w:rsidP="00493990">
            <w:pPr>
              <w:spacing w:after="20"/>
              <w:jc w:val="center"/>
              <w:rPr>
                <w:rFonts w:ascii="Times New Roman" w:hAnsi="Times New Roman" w:cs="Times New Roman"/>
                <w:color w:val="000000"/>
              </w:rPr>
            </w:pPr>
            <w:r w:rsidRPr="004F5357">
              <w:rPr>
                <w:rFonts w:ascii="Times New Roman" w:hAnsi="Times New Roman" w:cs="Times New Roman"/>
                <w:b/>
                <w:bCs/>
                <w:color w:val="000000"/>
              </w:rPr>
              <w:t>6. - CONTINUITA' E PASSAGGI EREDITARI</w:t>
            </w:r>
          </w:p>
        </w:tc>
        <w:tc>
          <w:tcPr>
            <w:tcW w:w="645" w:type="dxa"/>
            <w:tcBorders>
              <w:top w:val="single" w:sz="4" w:space="0" w:color="008000"/>
              <w:left w:val="single" w:sz="4" w:space="0" w:color="auto"/>
              <w:bottom w:val="single" w:sz="4" w:space="0" w:color="008000"/>
              <w:right w:val="single" w:sz="4" w:space="0" w:color="auto"/>
            </w:tcBorders>
            <w:shd w:val="clear" w:color="auto" w:fill="auto"/>
            <w:tcMar>
              <w:top w:w="0" w:type="dxa"/>
              <w:left w:w="108" w:type="dxa"/>
              <w:bottom w:w="0" w:type="dxa"/>
              <w:right w:w="108" w:type="dxa"/>
            </w:tcMar>
            <w:vAlign w:val="center"/>
          </w:tcPr>
          <w:p w14:paraId="6AE56025"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45" w:type="dxa"/>
            <w:tcBorders>
              <w:top w:val="single" w:sz="4" w:space="0" w:color="008000"/>
              <w:left w:val="single" w:sz="4" w:space="0" w:color="auto"/>
              <w:bottom w:val="single" w:sz="4" w:space="0" w:color="008000"/>
              <w:right w:val="single" w:sz="4" w:space="0" w:color="008000"/>
            </w:tcBorders>
            <w:shd w:val="clear" w:color="auto" w:fill="auto"/>
            <w:tcMar>
              <w:top w:w="0" w:type="dxa"/>
              <w:left w:w="108" w:type="dxa"/>
              <w:bottom w:w="0" w:type="dxa"/>
              <w:right w:w="108" w:type="dxa"/>
            </w:tcMar>
            <w:vAlign w:val="center"/>
          </w:tcPr>
          <w:p w14:paraId="7CA65CBB"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456F1694" w14:textId="77777777" w:rsidTr="00493990">
        <w:trPr>
          <w:jc w:val="center"/>
        </w:trPr>
        <w:tc>
          <w:tcPr>
            <w:tcW w:w="8790" w:type="dxa"/>
            <w:tcBorders>
              <w:top w:val="single" w:sz="4" w:space="0" w:color="008000"/>
              <w:left w:val="single" w:sz="4" w:space="0" w:color="008000"/>
              <w:bottom w:val="nil"/>
              <w:right w:val="single" w:sz="4" w:space="0" w:color="008000"/>
            </w:tcBorders>
            <w:tcMar>
              <w:top w:w="0" w:type="dxa"/>
              <w:left w:w="108" w:type="dxa"/>
              <w:bottom w:w="0" w:type="dxa"/>
              <w:right w:w="108" w:type="dxa"/>
            </w:tcMar>
          </w:tcPr>
          <w:p w14:paraId="62569241" w14:textId="77777777" w:rsidR="003F684D" w:rsidRPr="004F5357" w:rsidRDefault="003F684D" w:rsidP="00493990">
            <w:pPr>
              <w:spacing w:after="20"/>
              <w:jc w:val="both"/>
              <w:rPr>
                <w:rFonts w:ascii="Times New Roman" w:hAnsi="Times New Roman" w:cs="Times New Roman"/>
                <w:color w:val="000000"/>
              </w:rPr>
            </w:pPr>
            <w:r w:rsidRPr="004F5357">
              <w:rPr>
                <w:rFonts w:ascii="Times New Roman" w:hAnsi="Times New Roman" w:cs="Times New Roman"/>
                <w:color w:val="000000"/>
              </w:rPr>
              <w:t>C’è  la  continuità  delle  trascrizioni  nel  ventennio  precedente  la  trascrizione  del</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2E35C558"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5FE092DD"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1D85C427" w14:textId="77777777" w:rsidTr="00493990">
        <w:trPr>
          <w:jc w:val="center"/>
        </w:trPr>
        <w:tc>
          <w:tcPr>
            <w:tcW w:w="10080" w:type="dxa"/>
            <w:gridSpan w:val="3"/>
            <w:tcBorders>
              <w:top w:val="nil"/>
              <w:left w:val="single" w:sz="4" w:space="0" w:color="008000"/>
              <w:bottom w:val="single" w:sz="4" w:space="0" w:color="008000"/>
              <w:right w:val="single" w:sz="4" w:space="0" w:color="008000"/>
            </w:tcBorders>
            <w:tcMar>
              <w:top w:w="0" w:type="dxa"/>
              <w:left w:w="108" w:type="dxa"/>
              <w:bottom w:w="0" w:type="dxa"/>
              <w:right w:w="108" w:type="dxa"/>
            </w:tcMar>
          </w:tcPr>
          <w:p w14:paraId="51C213FD" w14:textId="77777777"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color w:val="000000"/>
              </w:rPr>
              <w:t xml:space="preserve">pignoramento ? </w:t>
            </w:r>
            <w:r w:rsidRPr="004F5357">
              <w:rPr>
                <w:rFonts w:ascii="Times New Roman" w:hAnsi="Times New Roman" w:cs="Times New Roman"/>
                <w:i/>
                <w:iCs/>
                <w:color w:val="000000"/>
              </w:rPr>
              <w:t>Da compilare con il C.T.U.</w:t>
            </w:r>
          </w:p>
        </w:tc>
      </w:tr>
      <w:tr w:rsidR="003F684D" w:rsidRPr="004F5357" w14:paraId="0125278B" w14:textId="77777777" w:rsidTr="00493990">
        <w:trPr>
          <w:jc w:val="center"/>
        </w:trPr>
        <w:tc>
          <w:tcPr>
            <w:tcW w:w="8790" w:type="dxa"/>
            <w:tcBorders>
              <w:top w:val="single" w:sz="4" w:space="0" w:color="008000"/>
              <w:left w:val="single" w:sz="4" w:space="0" w:color="008000"/>
              <w:bottom w:val="nil"/>
              <w:right w:val="single" w:sz="4" w:space="0" w:color="008000"/>
            </w:tcBorders>
            <w:tcMar>
              <w:top w:w="0" w:type="dxa"/>
              <w:left w:w="108" w:type="dxa"/>
              <w:bottom w:w="0" w:type="dxa"/>
              <w:right w:w="108" w:type="dxa"/>
            </w:tcMar>
          </w:tcPr>
          <w:p w14:paraId="2FC2CD95"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 xml:space="preserve">A partire dal </w:t>
            </w:r>
            <w:proofErr w:type="gramStart"/>
            <w:r w:rsidRPr="004F5357">
              <w:rPr>
                <w:rFonts w:ascii="Times New Roman" w:hAnsi="Times New Roman" w:cs="Times New Roman"/>
                <w:color w:val="000000"/>
              </w:rPr>
              <w:t>1°</w:t>
            </w:r>
            <w:proofErr w:type="gramEnd"/>
            <w:r w:rsidRPr="004F5357">
              <w:rPr>
                <w:rFonts w:ascii="Times New Roman" w:hAnsi="Times New Roman" w:cs="Times New Roman"/>
                <w:color w:val="000000"/>
              </w:rPr>
              <w:t xml:space="preserve"> atto di provenienza ante ventennio, risultano passaggi ereditari nei</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5F55968F"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17DC616"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5ADCE919" w14:textId="77777777" w:rsidTr="00493990">
        <w:trPr>
          <w:jc w:val="center"/>
        </w:trPr>
        <w:tc>
          <w:tcPr>
            <w:tcW w:w="10080" w:type="dxa"/>
            <w:gridSpan w:val="3"/>
            <w:tcBorders>
              <w:top w:val="nil"/>
              <w:left w:val="single" w:sz="4" w:space="0" w:color="008000"/>
              <w:bottom w:val="single" w:sz="4" w:space="0" w:color="008000"/>
              <w:right w:val="single" w:sz="4" w:space="0" w:color="008000"/>
            </w:tcBorders>
            <w:tcMar>
              <w:top w:w="0" w:type="dxa"/>
              <w:left w:w="108" w:type="dxa"/>
              <w:bottom w:w="0" w:type="dxa"/>
              <w:right w:w="108" w:type="dxa"/>
            </w:tcMar>
          </w:tcPr>
          <w:p w14:paraId="096AA231" w14:textId="77777777"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color w:val="000000"/>
              </w:rPr>
              <w:lastRenderedPageBreak/>
              <w:t xml:space="preserve">titoli di provenienza ? </w:t>
            </w:r>
            <w:r w:rsidRPr="004F5357">
              <w:rPr>
                <w:rFonts w:ascii="Times New Roman" w:hAnsi="Times New Roman" w:cs="Times New Roman"/>
                <w:i/>
                <w:iCs/>
                <w:color w:val="000000"/>
              </w:rPr>
              <w:t>Da compilare con il C.T.U.</w:t>
            </w:r>
          </w:p>
        </w:tc>
      </w:tr>
    </w:tbl>
    <w:p w14:paraId="67E74B5E"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3465"/>
        <w:gridCol w:w="5325"/>
        <w:gridCol w:w="645"/>
        <w:gridCol w:w="645"/>
      </w:tblGrid>
      <w:tr w:rsidR="003F684D" w:rsidRPr="004F5357" w14:paraId="38F4FB35" w14:textId="77777777" w:rsidTr="00493990">
        <w:trPr>
          <w:jc w:val="center"/>
        </w:trPr>
        <w:tc>
          <w:tcPr>
            <w:tcW w:w="8790" w:type="dxa"/>
            <w:gridSpan w:val="2"/>
            <w:tcBorders>
              <w:top w:val="single" w:sz="4" w:space="0" w:color="008000"/>
              <w:left w:val="single" w:sz="4" w:space="0" w:color="008000"/>
              <w:bottom w:val="single" w:sz="4" w:space="0" w:color="008000"/>
              <w:right w:val="single" w:sz="4" w:space="0" w:color="auto"/>
            </w:tcBorders>
            <w:shd w:val="clear" w:color="auto" w:fill="auto"/>
            <w:tcMar>
              <w:top w:w="0" w:type="dxa"/>
              <w:left w:w="108" w:type="dxa"/>
              <w:bottom w:w="0" w:type="dxa"/>
              <w:right w:w="108" w:type="dxa"/>
            </w:tcMar>
            <w:vAlign w:val="center"/>
          </w:tcPr>
          <w:p w14:paraId="2F43513B" w14:textId="77777777" w:rsidR="003F684D" w:rsidRPr="004F5357" w:rsidRDefault="003F684D" w:rsidP="00493990">
            <w:pPr>
              <w:spacing w:after="20"/>
              <w:jc w:val="center"/>
              <w:rPr>
                <w:rFonts w:ascii="Times New Roman" w:hAnsi="Times New Roman" w:cs="Times New Roman"/>
                <w:color w:val="000000"/>
              </w:rPr>
            </w:pPr>
            <w:r w:rsidRPr="004F5357">
              <w:rPr>
                <w:rFonts w:ascii="Times New Roman" w:hAnsi="Times New Roman" w:cs="Times New Roman"/>
                <w:b/>
                <w:bCs/>
                <w:color w:val="000000"/>
              </w:rPr>
              <w:t>7. - NOTA DI TRASCRIZIONE</w:t>
            </w:r>
          </w:p>
        </w:tc>
        <w:tc>
          <w:tcPr>
            <w:tcW w:w="645" w:type="dxa"/>
            <w:tcBorders>
              <w:top w:val="single" w:sz="4" w:space="0" w:color="008000"/>
              <w:left w:val="single" w:sz="4" w:space="0" w:color="auto"/>
              <w:bottom w:val="single" w:sz="4" w:space="0" w:color="008000"/>
              <w:right w:val="single" w:sz="4" w:space="0" w:color="auto"/>
            </w:tcBorders>
            <w:shd w:val="clear" w:color="auto" w:fill="auto"/>
            <w:tcMar>
              <w:top w:w="0" w:type="dxa"/>
              <w:left w:w="108" w:type="dxa"/>
              <w:bottom w:w="0" w:type="dxa"/>
              <w:right w:w="108" w:type="dxa"/>
            </w:tcMar>
            <w:vAlign w:val="center"/>
          </w:tcPr>
          <w:p w14:paraId="4490167B"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45" w:type="dxa"/>
            <w:tcBorders>
              <w:top w:val="single" w:sz="4" w:space="0" w:color="008000"/>
              <w:left w:val="single" w:sz="4" w:space="0" w:color="auto"/>
              <w:bottom w:val="single" w:sz="4" w:space="0" w:color="008000"/>
              <w:right w:val="single" w:sz="4" w:space="0" w:color="008000"/>
            </w:tcBorders>
            <w:shd w:val="clear" w:color="auto" w:fill="auto"/>
            <w:tcMar>
              <w:top w:w="0" w:type="dxa"/>
              <w:left w:w="108" w:type="dxa"/>
              <w:bottom w:w="0" w:type="dxa"/>
              <w:right w:w="108" w:type="dxa"/>
            </w:tcMar>
            <w:vAlign w:val="center"/>
          </w:tcPr>
          <w:p w14:paraId="66BB428D"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786ECD04" w14:textId="77777777" w:rsidTr="00493990">
        <w:trPr>
          <w:jc w:val="center"/>
        </w:trPr>
        <w:tc>
          <w:tcPr>
            <w:tcW w:w="8790" w:type="dxa"/>
            <w:gridSpan w:val="2"/>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2955EDE2" w14:textId="489B78F4"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È stata depositata la nota di trascrizione</w:t>
            </w:r>
            <w:r w:rsidRPr="004F5357">
              <w:rPr>
                <w:rFonts w:ascii="Times New Roman" w:hAnsi="Times New Roman" w:cs="Times New Roman"/>
                <w:b/>
                <w:bCs/>
                <w:color w:val="000000"/>
              </w:rPr>
              <w:t xml:space="preserve"> </w:t>
            </w:r>
            <w:r w:rsidRPr="004F5357">
              <w:rPr>
                <w:rFonts w:ascii="Times New Roman" w:hAnsi="Times New Roman" w:cs="Times New Roman"/>
                <w:color w:val="000000"/>
              </w:rPr>
              <w:t xml:space="preserve">del pignoramento?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6093B178"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1D0C358B"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40AD9B6A" w14:textId="77777777" w:rsidTr="00493990">
        <w:trPr>
          <w:jc w:val="center"/>
        </w:trPr>
        <w:tc>
          <w:tcPr>
            <w:tcW w:w="3465" w:type="dxa"/>
            <w:tcBorders>
              <w:top w:val="single" w:sz="4" w:space="0" w:color="008000"/>
              <w:left w:val="single" w:sz="4" w:space="0" w:color="008000"/>
              <w:bottom w:val="single" w:sz="4" w:space="0" w:color="008000"/>
              <w:right w:val="nil"/>
            </w:tcBorders>
            <w:tcMar>
              <w:top w:w="0" w:type="dxa"/>
              <w:left w:w="108" w:type="dxa"/>
              <w:bottom w:w="0" w:type="dxa"/>
              <w:right w:w="108" w:type="dxa"/>
            </w:tcMar>
          </w:tcPr>
          <w:p w14:paraId="4DBC0325" w14:textId="77777777" w:rsidR="003F684D" w:rsidRPr="004F5357" w:rsidRDefault="003F684D" w:rsidP="00493990">
            <w:pPr>
              <w:spacing w:after="20"/>
              <w:rPr>
                <w:rFonts w:ascii="Times New Roman" w:hAnsi="Times New Roman" w:cs="Times New Roman"/>
                <w:b/>
                <w:bCs/>
                <w:color w:val="000000"/>
                <w:sz w:val="18"/>
                <w:szCs w:val="18"/>
              </w:rPr>
            </w:pPr>
            <w:r w:rsidRPr="004F5357">
              <w:rPr>
                <w:rFonts w:ascii="Times New Roman" w:hAnsi="Times New Roman" w:cs="Times New Roman"/>
                <w:b/>
                <w:bCs/>
                <w:color w:val="000000"/>
                <w:sz w:val="18"/>
                <w:szCs w:val="18"/>
              </w:rPr>
              <w:t>Deposito nota di  trascrizione</w:t>
            </w:r>
          </w:p>
        </w:tc>
        <w:tc>
          <w:tcPr>
            <w:tcW w:w="6615" w:type="dxa"/>
            <w:gridSpan w:val="3"/>
            <w:tcBorders>
              <w:top w:val="single" w:sz="4" w:space="0" w:color="008000"/>
              <w:left w:val="nil"/>
              <w:bottom w:val="single" w:sz="4" w:space="0" w:color="008000"/>
              <w:right w:val="single" w:sz="4" w:space="0" w:color="008000"/>
            </w:tcBorders>
            <w:tcMar>
              <w:top w:w="0" w:type="dxa"/>
              <w:left w:w="108" w:type="dxa"/>
              <w:bottom w:w="0" w:type="dxa"/>
              <w:right w:w="108" w:type="dxa"/>
            </w:tcMar>
          </w:tcPr>
          <w:p w14:paraId="40D18379" w14:textId="77777777"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b/>
                <w:bCs/>
                <w:color w:val="000000"/>
              </w:rPr>
              <w:t>$DEP_TRASCR</w:t>
            </w:r>
          </w:p>
        </w:tc>
      </w:tr>
      <w:tr w:rsidR="003F684D" w:rsidRPr="004F5357" w14:paraId="1DD9FAAE" w14:textId="77777777" w:rsidTr="00493990">
        <w:trPr>
          <w:jc w:val="center"/>
        </w:trPr>
        <w:tc>
          <w:tcPr>
            <w:tcW w:w="8790" w:type="dxa"/>
            <w:gridSpan w:val="2"/>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5F2FFEE8"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Gli estremi catastali coincidono tra nota di trascrizione e atto di pignoramento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4F52FC79" w14:textId="77777777" w:rsidR="003F684D" w:rsidRPr="004F5357" w:rsidRDefault="003F684D" w:rsidP="00493990">
            <w:pPr>
              <w:spacing w:after="20"/>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3DAC80E7" w14:textId="77777777" w:rsidR="003F684D" w:rsidRPr="004F5357" w:rsidRDefault="003F684D" w:rsidP="00493990">
            <w:pPr>
              <w:spacing w:after="20"/>
              <w:rPr>
                <w:rFonts w:ascii="Times New Roman" w:hAnsi="Times New Roman" w:cs="Times New Roman"/>
                <w:b/>
                <w:bCs/>
                <w:color w:val="000000"/>
              </w:rPr>
            </w:pPr>
          </w:p>
        </w:tc>
      </w:tr>
      <w:tr w:rsidR="003F684D" w:rsidRPr="004F5357" w14:paraId="3DB77179" w14:textId="77777777" w:rsidTr="00493990">
        <w:trPr>
          <w:jc w:val="center"/>
        </w:trPr>
        <w:tc>
          <w:tcPr>
            <w:tcW w:w="8790" w:type="dxa"/>
            <w:gridSpan w:val="2"/>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4E72BA1B"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In calce alla nota di trascrizione risultano altri pignoramenti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225A6FEF" w14:textId="77777777" w:rsidR="003F684D" w:rsidRPr="004F5357" w:rsidRDefault="003F684D" w:rsidP="00493990">
            <w:pPr>
              <w:spacing w:after="20"/>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0284DA4D" w14:textId="77777777" w:rsidR="003F684D" w:rsidRPr="004F5357" w:rsidRDefault="003F684D" w:rsidP="00493990">
            <w:pPr>
              <w:spacing w:after="20"/>
              <w:rPr>
                <w:rFonts w:ascii="Times New Roman" w:hAnsi="Times New Roman" w:cs="Times New Roman"/>
                <w:b/>
                <w:bCs/>
                <w:color w:val="000000"/>
              </w:rPr>
            </w:pPr>
          </w:p>
        </w:tc>
      </w:tr>
      <w:tr w:rsidR="003F684D" w:rsidRPr="004F5357" w14:paraId="323543FB" w14:textId="77777777" w:rsidTr="00493990">
        <w:trPr>
          <w:jc w:val="center"/>
        </w:trPr>
        <w:tc>
          <w:tcPr>
            <w:tcW w:w="8790" w:type="dxa"/>
            <w:gridSpan w:val="2"/>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4188FCF6"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 xml:space="preserve">Il custode ha notificato l'avviso ex art. 569 c.p.c. al debitore esecutato ?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3F5D3738"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vAlign w:val="center"/>
          </w:tcPr>
          <w:p w14:paraId="761C2E9D" w14:textId="77777777" w:rsidR="003F684D" w:rsidRPr="004F5357" w:rsidRDefault="003F684D" w:rsidP="00493990">
            <w:pPr>
              <w:spacing w:after="20"/>
              <w:rPr>
                <w:rFonts w:ascii="Times New Roman" w:hAnsi="Times New Roman" w:cs="Times New Roman"/>
                <w:b/>
                <w:bCs/>
                <w:color w:val="000000"/>
              </w:rPr>
            </w:pPr>
          </w:p>
        </w:tc>
      </w:tr>
    </w:tbl>
    <w:p w14:paraId="407DD345" w14:textId="77777777" w:rsidR="003F684D" w:rsidRPr="004F5357" w:rsidRDefault="003F684D" w:rsidP="003F684D">
      <w:pPr>
        <w:rPr>
          <w:rFonts w:ascii="Times New Roman" w:hAnsi="Times New Roman" w:cs="Times New Roman"/>
          <w:color w:val="000000"/>
          <w:sz w:val="24"/>
          <w:szCs w:val="24"/>
        </w:rPr>
      </w:pPr>
    </w:p>
    <w:tbl>
      <w:tblPr>
        <w:tblW w:w="10080" w:type="dxa"/>
        <w:jc w:val="center"/>
        <w:tblLayout w:type="fixed"/>
        <w:tblLook w:val="01E0" w:firstRow="1" w:lastRow="1" w:firstColumn="1" w:lastColumn="1" w:noHBand="0" w:noVBand="0"/>
      </w:tblPr>
      <w:tblGrid>
        <w:gridCol w:w="8790"/>
        <w:gridCol w:w="645"/>
        <w:gridCol w:w="645"/>
      </w:tblGrid>
      <w:tr w:rsidR="003F684D" w:rsidRPr="004F5357" w14:paraId="08A8CF6E" w14:textId="77777777" w:rsidTr="00493990">
        <w:trPr>
          <w:jc w:val="center"/>
        </w:trPr>
        <w:tc>
          <w:tcPr>
            <w:tcW w:w="8790" w:type="dxa"/>
            <w:tcBorders>
              <w:top w:val="single" w:sz="4" w:space="0" w:color="008000"/>
              <w:left w:val="single" w:sz="4" w:space="0" w:color="008000"/>
              <w:bottom w:val="single" w:sz="4" w:space="0" w:color="008000"/>
              <w:right w:val="single" w:sz="4" w:space="0" w:color="FFFFFF"/>
            </w:tcBorders>
            <w:shd w:val="clear" w:color="auto" w:fill="auto"/>
            <w:tcMar>
              <w:top w:w="0" w:type="dxa"/>
              <w:left w:w="108" w:type="dxa"/>
              <w:bottom w:w="0" w:type="dxa"/>
              <w:right w:w="108" w:type="dxa"/>
            </w:tcMar>
            <w:vAlign w:val="center"/>
          </w:tcPr>
          <w:p w14:paraId="361EC4CD"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8. - CREDITORI ISCRITTI</w:t>
            </w:r>
          </w:p>
        </w:tc>
        <w:tc>
          <w:tcPr>
            <w:tcW w:w="645" w:type="dxa"/>
            <w:tcBorders>
              <w:top w:val="single" w:sz="4" w:space="0" w:color="008000"/>
              <w:left w:val="single" w:sz="4" w:space="0" w:color="FFFFFF"/>
              <w:bottom w:val="single" w:sz="4" w:space="0" w:color="008000"/>
              <w:right w:val="single" w:sz="4" w:space="0" w:color="FFFFFF"/>
            </w:tcBorders>
            <w:shd w:val="clear" w:color="auto" w:fill="auto"/>
            <w:tcMar>
              <w:top w:w="0" w:type="dxa"/>
              <w:left w:w="108" w:type="dxa"/>
              <w:bottom w:w="0" w:type="dxa"/>
              <w:right w:w="108" w:type="dxa"/>
            </w:tcMar>
            <w:vAlign w:val="center"/>
          </w:tcPr>
          <w:p w14:paraId="5570B1EE"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45" w:type="dxa"/>
            <w:tcBorders>
              <w:top w:val="single" w:sz="4" w:space="0" w:color="008000"/>
              <w:left w:val="single" w:sz="4" w:space="0" w:color="FFFFFF"/>
              <w:bottom w:val="single" w:sz="4" w:space="0" w:color="008000"/>
              <w:right w:val="single" w:sz="4" w:space="0" w:color="008000"/>
            </w:tcBorders>
            <w:shd w:val="clear" w:color="auto" w:fill="auto"/>
            <w:tcMar>
              <w:top w:w="0" w:type="dxa"/>
              <w:left w:w="108" w:type="dxa"/>
              <w:bottom w:w="0" w:type="dxa"/>
              <w:right w:w="108" w:type="dxa"/>
            </w:tcMar>
            <w:vAlign w:val="center"/>
          </w:tcPr>
          <w:p w14:paraId="5F66DFE9"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267B3C0C" w14:textId="77777777" w:rsidTr="00493990">
        <w:trPr>
          <w:trHeight w:val="60"/>
          <w:jc w:val="center"/>
        </w:trPr>
        <w:tc>
          <w:tcPr>
            <w:tcW w:w="8790" w:type="dxa"/>
            <w:tcBorders>
              <w:top w:val="single" w:sz="4" w:space="0" w:color="008000"/>
              <w:left w:val="nil"/>
              <w:bottom w:val="nil"/>
              <w:right w:val="single" w:sz="4" w:space="0" w:color="008000"/>
            </w:tcBorders>
            <w:tcMar>
              <w:top w:w="0" w:type="dxa"/>
              <w:left w:w="108" w:type="dxa"/>
              <w:bottom w:w="0" w:type="dxa"/>
              <w:right w:w="108" w:type="dxa"/>
            </w:tcMar>
          </w:tcPr>
          <w:p w14:paraId="4F2A6402"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 xml:space="preserve">Vi  sono  </w:t>
            </w:r>
            <w:r w:rsidRPr="004F5357">
              <w:rPr>
                <w:rFonts w:ascii="Times New Roman" w:hAnsi="Times New Roman" w:cs="Times New Roman"/>
                <w:b/>
                <w:bCs/>
                <w:color w:val="000000"/>
              </w:rPr>
              <w:t>creditori  iscritti  diversi  dal  procedente</w:t>
            </w:r>
            <w:r w:rsidRPr="004F5357">
              <w:rPr>
                <w:rFonts w:ascii="Times New Roman" w:hAnsi="Times New Roman" w:cs="Times New Roman"/>
                <w:color w:val="000000"/>
              </w:rPr>
              <w:t xml:space="preserve"> o  titolari  di diritti   reali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284B91A5"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61F3683"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1069B39A" w14:textId="77777777" w:rsidTr="00493990">
        <w:trPr>
          <w:trHeight w:val="70"/>
          <w:jc w:val="center"/>
        </w:trPr>
        <w:tc>
          <w:tcPr>
            <w:tcW w:w="10080" w:type="dxa"/>
            <w:gridSpan w:val="3"/>
            <w:tcBorders>
              <w:top w:val="nil"/>
              <w:left w:val="nil"/>
              <w:bottom w:val="nil"/>
              <w:right w:val="nil"/>
            </w:tcBorders>
            <w:tcMar>
              <w:top w:w="0" w:type="dxa"/>
              <w:left w:w="108" w:type="dxa"/>
              <w:bottom w:w="0" w:type="dxa"/>
              <w:right w:w="108" w:type="dxa"/>
            </w:tcMar>
          </w:tcPr>
          <w:p w14:paraId="60BB66F5" w14:textId="77777777" w:rsidR="003F684D" w:rsidRPr="004F5357" w:rsidRDefault="003F684D" w:rsidP="00493990">
            <w:pPr>
              <w:spacing w:after="20"/>
              <w:jc w:val="both"/>
              <w:rPr>
                <w:rFonts w:ascii="Times New Roman" w:hAnsi="Times New Roman" w:cs="Times New Roman"/>
                <w:color w:val="000000"/>
              </w:rPr>
            </w:pPr>
            <w:r w:rsidRPr="004F5357">
              <w:rPr>
                <w:rFonts w:ascii="Times New Roman" w:hAnsi="Times New Roman" w:cs="Times New Roman"/>
                <w:color w:val="000000"/>
              </w:rPr>
              <w:t xml:space="preserve">minori trascritti </w:t>
            </w:r>
            <w:r w:rsidRPr="004F5357">
              <w:rPr>
                <w:rFonts w:ascii="Times New Roman" w:hAnsi="Times New Roman" w:cs="Times New Roman"/>
                <w:b/>
                <w:bCs/>
                <w:color w:val="000000"/>
                <w:u w:val="single"/>
              </w:rPr>
              <w:t>prima</w:t>
            </w:r>
            <w:r w:rsidRPr="004F5357">
              <w:rPr>
                <w:rFonts w:ascii="Times New Roman" w:hAnsi="Times New Roman" w:cs="Times New Roman"/>
                <w:color w:val="000000"/>
              </w:rPr>
              <w:t xml:space="preserve"> dell'iscrizione dell'eventuale ipoteca ? Se si specificare quali, con indicazione della denominazione all'atto dell'iscrizione/trascrizione e dell'eventuale diversa denominazione attuale ai fini della procedura:</w:t>
            </w:r>
          </w:p>
        </w:tc>
      </w:tr>
    </w:tbl>
    <w:p w14:paraId="421BD251" w14:textId="77777777" w:rsidR="003F684D" w:rsidRPr="004F5357" w:rsidRDefault="003F684D" w:rsidP="003F684D">
      <w:pPr>
        <w:rPr>
          <w:rFonts w:ascii="Times New Roman" w:hAnsi="Times New Roman" w:cs="Times New Roman"/>
          <w:color w:val="000000"/>
          <w:sz w:val="2"/>
          <w:szCs w:val="2"/>
        </w:rPr>
      </w:pPr>
    </w:p>
    <w:tbl>
      <w:tblPr>
        <w:tblStyle w:val="Grigliatabella"/>
        <w:tblW w:w="10080" w:type="dxa"/>
        <w:jc w:val="center"/>
        <w:tblLayout w:type="fixed"/>
        <w:tblCellMar>
          <w:left w:w="70" w:type="dxa"/>
          <w:right w:w="70" w:type="dxa"/>
        </w:tblCellMar>
        <w:tblLook w:val="01E0" w:firstRow="1" w:lastRow="1" w:firstColumn="1" w:lastColumn="1" w:noHBand="0" w:noVBand="0"/>
      </w:tblPr>
      <w:tblGrid>
        <w:gridCol w:w="2641"/>
        <w:gridCol w:w="2860"/>
        <w:gridCol w:w="2530"/>
        <w:gridCol w:w="990"/>
        <w:gridCol w:w="1059"/>
      </w:tblGrid>
      <w:tr w:rsidR="003F684D" w:rsidRPr="004F5357" w14:paraId="49F0DDFC" w14:textId="77777777" w:rsidTr="00493990">
        <w:trPr>
          <w:trHeight w:val="241"/>
          <w:jc w:val="center"/>
        </w:trPr>
        <w:tc>
          <w:tcPr>
            <w:tcW w:w="10080" w:type="dxa"/>
            <w:gridSpan w:val="5"/>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tcPr>
          <w:p w14:paraId="4060502E" w14:textId="77777777" w:rsidR="003F684D" w:rsidRPr="004F5357" w:rsidRDefault="003F684D" w:rsidP="00493990">
            <w:pPr>
              <w:spacing w:after="20"/>
              <w:jc w:val="center"/>
              <w:rPr>
                <w:b/>
                <w:bCs/>
                <w:color w:val="000000"/>
              </w:rPr>
            </w:pPr>
            <w:r w:rsidRPr="004F5357">
              <w:rPr>
                <w:b/>
                <w:bCs/>
                <w:color w:val="000000"/>
              </w:rPr>
              <w:t>TABELLA CREDITORI ISCRITTI</w:t>
            </w:r>
          </w:p>
        </w:tc>
      </w:tr>
      <w:tr w:rsidR="003F684D" w:rsidRPr="004F5357" w14:paraId="422043B4" w14:textId="77777777" w:rsidTr="00493990">
        <w:trPr>
          <w:trHeight w:val="241"/>
          <w:jc w:val="center"/>
        </w:trPr>
        <w:tc>
          <w:tcPr>
            <w:tcW w:w="2641" w:type="dxa"/>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vAlign w:val="center"/>
          </w:tcPr>
          <w:p w14:paraId="3880EE41" w14:textId="77777777" w:rsidR="003F684D" w:rsidRPr="004F5357" w:rsidRDefault="003F684D" w:rsidP="00493990">
            <w:pPr>
              <w:jc w:val="center"/>
              <w:rPr>
                <w:color w:val="000000"/>
                <w:sz w:val="18"/>
                <w:szCs w:val="18"/>
              </w:rPr>
            </w:pPr>
            <w:r w:rsidRPr="004F5357">
              <w:rPr>
                <w:color w:val="000000"/>
                <w:sz w:val="18"/>
                <w:szCs w:val="18"/>
              </w:rPr>
              <w:t>Nominativo</w:t>
            </w:r>
          </w:p>
        </w:tc>
        <w:tc>
          <w:tcPr>
            <w:tcW w:w="2860" w:type="dxa"/>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vAlign w:val="center"/>
          </w:tcPr>
          <w:p w14:paraId="4541080F" w14:textId="77777777" w:rsidR="003F684D" w:rsidRPr="004F5357" w:rsidRDefault="003F684D" w:rsidP="00493990">
            <w:pPr>
              <w:jc w:val="center"/>
              <w:rPr>
                <w:color w:val="000000"/>
                <w:sz w:val="18"/>
                <w:szCs w:val="18"/>
              </w:rPr>
            </w:pPr>
            <w:r w:rsidRPr="004F5357">
              <w:rPr>
                <w:color w:val="000000"/>
                <w:sz w:val="18"/>
                <w:szCs w:val="18"/>
              </w:rPr>
              <w:t>Nominativo attuale</w:t>
            </w:r>
          </w:p>
        </w:tc>
        <w:tc>
          <w:tcPr>
            <w:tcW w:w="2530" w:type="dxa"/>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vAlign w:val="center"/>
          </w:tcPr>
          <w:p w14:paraId="6ADEF61F" w14:textId="77777777" w:rsidR="003F684D" w:rsidRPr="004F5357" w:rsidRDefault="003F684D" w:rsidP="00493990">
            <w:pPr>
              <w:jc w:val="center"/>
              <w:rPr>
                <w:color w:val="000000"/>
                <w:sz w:val="18"/>
                <w:szCs w:val="18"/>
              </w:rPr>
            </w:pPr>
            <w:r w:rsidRPr="004F5357">
              <w:rPr>
                <w:color w:val="000000"/>
                <w:sz w:val="18"/>
                <w:szCs w:val="18"/>
              </w:rPr>
              <w:t>Tipo creditore</w:t>
            </w:r>
          </w:p>
        </w:tc>
        <w:tc>
          <w:tcPr>
            <w:tcW w:w="990" w:type="dxa"/>
            <w:tcBorders>
              <w:top w:val="single" w:sz="4" w:space="0" w:color="008000"/>
              <w:left w:val="single" w:sz="4" w:space="0" w:color="008000"/>
              <w:bottom w:val="single" w:sz="4" w:space="0" w:color="008000"/>
              <w:right w:val="single" w:sz="4" w:space="0" w:color="008000"/>
            </w:tcBorders>
            <w:tcMar>
              <w:left w:w="70" w:type="dxa"/>
              <w:right w:w="70" w:type="dxa"/>
            </w:tcMar>
            <w:vAlign w:val="center"/>
          </w:tcPr>
          <w:p w14:paraId="0694F8D4" w14:textId="77777777" w:rsidR="003F684D" w:rsidRPr="004F5357" w:rsidRDefault="003F684D" w:rsidP="00493990">
            <w:pPr>
              <w:ind w:left="-70" w:right="-70"/>
              <w:jc w:val="center"/>
              <w:rPr>
                <w:color w:val="000000"/>
                <w:sz w:val="18"/>
                <w:szCs w:val="18"/>
              </w:rPr>
            </w:pPr>
            <w:r w:rsidRPr="004F5357">
              <w:rPr>
                <w:color w:val="000000"/>
                <w:sz w:val="18"/>
                <w:szCs w:val="18"/>
              </w:rPr>
              <w:t>Avviso ex art. 498</w:t>
            </w:r>
          </w:p>
        </w:tc>
        <w:tc>
          <w:tcPr>
            <w:tcW w:w="1059" w:type="dxa"/>
            <w:tcBorders>
              <w:top w:val="single" w:sz="4" w:space="0" w:color="008000"/>
              <w:left w:val="single" w:sz="4" w:space="0" w:color="008000"/>
              <w:bottom w:val="single" w:sz="4" w:space="0" w:color="008000"/>
              <w:right w:val="single" w:sz="4" w:space="0" w:color="008000"/>
            </w:tcBorders>
            <w:tcMar>
              <w:left w:w="70" w:type="dxa"/>
              <w:right w:w="70" w:type="dxa"/>
            </w:tcMar>
            <w:vAlign w:val="center"/>
          </w:tcPr>
          <w:p w14:paraId="1C1A9058" w14:textId="77777777" w:rsidR="003F684D" w:rsidRPr="004F5357" w:rsidRDefault="003F684D" w:rsidP="00493990">
            <w:pPr>
              <w:ind w:left="-70" w:right="-1"/>
              <w:jc w:val="center"/>
              <w:rPr>
                <w:color w:val="000000"/>
                <w:sz w:val="18"/>
                <w:szCs w:val="18"/>
              </w:rPr>
            </w:pPr>
            <w:r w:rsidRPr="004F5357">
              <w:rPr>
                <w:color w:val="000000"/>
                <w:sz w:val="18"/>
                <w:szCs w:val="18"/>
              </w:rPr>
              <w:t>Avviso ex art. 569</w:t>
            </w:r>
          </w:p>
        </w:tc>
      </w:tr>
      <w:tr w:rsidR="003F684D" w:rsidRPr="004F5357" w14:paraId="382E304D" w14:textId="77777777" w:rsidTr="00493990">
        <w:trPr>
          <w:trHeight w:val="241"/>
          <w:jc w:val="center"/>
        </w:trPr>
        <w:tc>
          <w:tcPr>
            <w:tcW w:w="2641" w:type="dxa"/>
            <w:tcBorders>
              <w:top w:val="single" w:sz="4" w:space="0" w:color="008000"/>
              <w:left w:val="nil"/>
              <w:bottom w:val="single" w:sz="4" w:space="0" w:color="008000"/>
              <w:right w:val="single" w:sz="4" w:space="0" w:color="008000"/>
            </w:tcBorders>
            <w:tcMar>
              <w:top w:w="0" w:type="dxa"/>
              <w:left w:w="70" w:type="dxa"/>
              <w:bottom w:w="0" w:type="dxa"/>
              <w:right w:w="70" w:type="dxa"/>
            </w:tcMar>
            <w:vAlign w:val="center"/>
          </w:tcPr>
          <w:p w14:paraId="6AD23205" w14:textId="77777777" w:rsidR="003F684D" w:rsidRPr="004F5357" w:rsidRDefault="003F684D" w:rsidP="00493990">
            <w:pPr>
              <w:rPr>
                <w:b/>
                <w:bCs/>
                <w:color w:val="000000"/>
              </w:rPr>
            </w:pPr>
          </w:p>
        </w:tc>
        <w:tc>
          <w:tcPr>
            <w:tcW w:w="2860" w:type="dxa"/>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tcPr>
          <w:p w14:paraId="1CD5DDA8" w14:textId="77777777" w:rsidR="003F684D" w:rsidRPr="004F5357" w:rsidRDefault="003F684D" w:rsidP="00493990">
            <w:pPr>
              <w:rPr>
                <w:b/>
                <w:bCs/>
                <w:color w:val="000000"/>
              </w:rPr>
            </w:pPr>
          </w:p>
        </w:tc>
        <w:tc>
          <w:tcPr>
            <w:tcW w:w="2530" w:type="dxa"/>
            <w:tcBorders>
              <w:top w:val="single" w:sz="4" w:space="0" w:color="008000"/>
              <w:left w:val="single" w:sz="4" w:space="0" w:color="008000"/>
              <w:bottom w:val="single" w:sz="4" w:space="0" w:color="008000"/>
              <w:right w:val="nil"/>
            </w:tcBorders>
            <w:tcMar>
              <w:top w:w="0" w:type="dxa"/>
              <w:left w:w="70" w:type="dxa"/>
              <w:bottom w:w="0" w:type="dxa"/>
              <w:right w:w="70" w:type="dxa"/>
            </w:tcMar>
          </w:tcPr>
          <w:p w14:paraId="53A548FA" w14:textId="77777777" w:rsidR="003F684D" w:rsidRPr="004F5357" w:rsidRDefault="003F684D" w:rsidP="00493990">
            <w:pPr>
              <w:rPr>
                <w:color w:val="000000"/>
              </w:rPr>
            </w:pPr>
          </w:p>
        </w:tc>
        <w:tc>
          <w:tcPr>
            <w:tcW w:w="990" w:type="dxa"/>
            <w:tcBorders>
              <w:top w:val="single" w:sz="4" w:space="0" w:color="008000"/>
              <w:left w:val="single" w:sz="4" w:space="0" w:color="008000"/>
              <w:bottom w:val="single" w:sz="4" w:space="0" w:color="008000"/>
              <w:right w:val="nil"/>
            </w:tcBorders>
            <w:tcMar>
              <w:left w:w="70" w:type="dxa"/>
              <w:right w:w="70" w:type="dxa"/>
            </w:tcMar>
          </w:tcPr>
          <w:p w14:paraId="06ED7B96" w14:textId="77777777" w:rsidR="003F684D" w:rsidRPr="004F5357" w:rsidRDefault="003F684D" w:rsidP="00493990">
            <w:pPr>
              <w:ind w:left="-70" w:right="-70"/>
              <w:jc w:val="center"/>
              <w:rPr>
                <w:color w:val="000000"/>
              </w:rPr>
            </w:pPr>
          </w:p>
        </w:tc>
        <w:tc>
          <w:tcPr>
            <w:tcW w:w="1059" w:type="dxa"/>
            <w:tcBorders>
              <w:top w:val="single" w:sz="4" w:space="0" w:color="008000"/>
              <w:left w:val="single" w:sz="4" w:space="0" w:color="008000"/>
              <w:bottom w:val="single" w:sz="4" w:space="0" w:color="008000"/>
              <w:right w:val="nil"/>
            </w:tcBorders>
            <w:tcMar>
              <w:left w:w="70" w:type="dxa"/>
              <w:right w:w="70" w:type="dxa"/>
            </w:tcMar>
          </w:tcPr>
          <w:p w14:paraId="5FAAD805" w14:textId="77777777" w:rsidR="003F684D" w:rsidRPr="004F5357" w:rsidRDefault="003F684D" w:rsidP="00493990">
            <w:pPr>
              <w:ind w:left="-70" w:right="-1"/>
              <w:jc w:val="center"/>
              <w:rPr>
                <w:color w:val="000000"/>
              </w:rPr>
            </w:pPr>
          </w:p>
        </w:tc>
      </w:tr>
    </w:tbl>
    <w:p w14:paraId="5EFFD6CF" w14:textId="77777777" w:rsidR="003F684D" w:rsidRPr="004F5357" w:rsidRDefault="003F684D" w:rsidP="003F684D">
      <w:pPr>
        <w:rPr>
          <w:rFonts w:ascii="Times New Roman" w:hAnsi="Times New Roman" w:cs="Times New Roman"/>
          <w:color w:val="000000"/>
          <w:sz w:val="2"/>
          <w:szCs w:val="2"/>
        </w:rPr>
      </w:pPr>
    </w:p>
    <w:p w14:paraId="17E09F10"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8790"/>
        <w:gridCol w:w="600"/>
        <w:gridCol w:w="690"/>
      </w:tblGrid>
      <w:tr w:rsidR="003F684D" w:rsidRPr="004F5357" w14:paraId="471A40D3" w14:textId="77777777" w:rsidTr="00493990">
        <w:trPr>
          <w:trHeight w:val="60"/>
          <w:jc w:val="center"/>
        </w:trPr>
        <w:tc>
          <w:tcPr>
            <w:tcW w:w="8790" w:type="dxa"/>
            <w:tcBorders>
              <w:top w:val="single" w:sz="4" w:space="0" w:color="008000"/>
              <w:left w:val="single" w:sz="4" w:space="0" w:color="008000"/>
              <w:bottom w:val="single" w:sz="4" w:space="0" w:color="008000"/>
              <w:right w:val="single" w:sz="4" w:space="0" w:color="auto"/>
            </w:tcBorders>
            <w:shd w:val="clear" w:color="auto" w:fill="auto"/>
            <w:tcMar>
              <w:top w:w="0" w:type="dxa"/>
              <w:left w:w="108" w:type="dxa"/>
              <w:bottom w:w="0" w:type="dxa"/>
              <w:right w:w="108" w:type="dxa"/>
            </w:tcMar>
            <w:vAlign w:val="center"/>
          </w:tcPr>
          <w:p w14:paraId="1F42F6D1"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9. - COMUNIONE LEGALE</w:t>
            </w:r>
          </w:p>
        </w:tc>
        <w:tc>
          <w:tcPr>
            <w:tcW w:w="600" w:type="dxa"/>
            <w:tcBorders>
              <w:top w:val="single" w:sz="4" w:space="0" w:color="008000"/>
              <w:left w:val="single" w:sz="4" w:space="0" w:color="auto"/>
              <w:bottom w:val="single" w:sz="4" w:space="0" w:color="008000"/>
              <w:right w:val="single" w:sz="4" w:space="0" w:color="auto"/>
            </w:tcBorders>
            <w:shd w:val="clear" w:color="auto" w:fill="auto"/>
            <w:tcMar>
              <w:top w:w="0" w:type="dxa"/>
              <w:left w:w="108" w:type="dxa"/>
              <w:bottom w:w="0" w:type="dxa"/>
              <w:right w:w="108" w:type="dxa"/>
            </w:tcMar>
            <w:vAlign w:val="center"/>
          </w:tcPr>
          <w:p w14:paraId="670366C5"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90" w:type="dxa"/>
            <w:tcBorders>
              <w:top w:val="single" w:sz="4" w:space="0" w:color="008000"/>
              <w:left w:val="single" w:sz="4" w:space="0" w:color="auto"/>
              <w:bottom w:val="single" w:sz="4" w:space="0" w:color="008000"/>
              <w:right w:val="single" w:sz="4" w:space="0" w:color="008000"/>
            </w:tcBorders>
            <w:shd w:val="clear" w:color="auto" w:fill="auto"/>
            <w:tcMar>
              <w:top w:w="0" w:type="dxa"/>
              <w:left w:w="108" w:type="dxa"/>
              <w:bottom w:w="0" w:type="dxa"/>
              <w:right w:w="108" w:type="dxa"/>
            </w:tcMar>
            <w:vAlign w:val="center"/>
          </w:tcPr>
          <w:p w14:paraId="088A9246"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57143441" w14:textId="77777777" w:rsidTr="00493990">
        <w:trPr>
          <w:trHeight w:val="60"/>
          <w:jc w:val="center"/>
        </w:trPr>
        <w:tc>
          <w:tcPr>
            <w:tcW w:w="8790" w:type="dxa"/>
            <w:tcBorders>
              <w:top w:val="single" w:sz="4" w:space="0" w:color="008000"/>
              <w:left w:val="nil"/>
              <w:bottom w:val="nil"/>
              <w:right w:val="single" w:sz="4" w:space="0" w:color="008000"/>
            </w:tcBorders>
            <w:tcMar>
              <w:top w:w="0" w:type="dxa"/>
              <w:left w:w="108" w:type="dxa"/>
              <w:bottom w:w="0" w:type="dxa"/>
              <w:right w:w="108" w:type="dxa"/>
            </w:tcMar>
          </w:tcPr>
          <w:p w14:paraId="5535BDBC" w14:textId="77777777" w:rsidR="003F684D" w:rsidRPr="004F5357" w:rsidRDefault="003F684D" w:rsidP="00493990">
            <w:pPr>
              <w:pStyle w:val="Default"/>
              <w:spacing w:after="20"/>
              <w:jc w:val="both"/>
              <w:rPr>
                <w:sz w:val="20"/>
                <w:szCs w:val="20"/>
              </w:rPr>
            </w:pPr>
            <w:r w:rsidRPr="004F5357">
              <w:rPr>
                <w:sz w:val="20"/>
                <w:szCs w:val="20"/>
              </w:rPr>
              <w:t xml:space="preserve">Il bene pignorato è oggetto di </w:t>
            </w:r>
            <w:r w:rsidRPr="004F5357">
              <w:rPr>
                <w:b/>
                <w:bCs/>
                <w:sz w:val="20"/>
                <w:szCs w:val="20"/>
              </w:rPr>
              <w:t>comunione legale</w:t>
            </w:r>
            <w:r w:rsidRPr="004F5357">
              <w:rPr>
                <w:sz w:val="20"/>
                <w:szCs w:val="20"/>
              </w:rPr>
              <w:t xml:space="preserve"> ?</w:t>
            </w:r>
          </w:p>
        </w:tc>
        <w:tc>
          <w:tcPr>
            <w:tcW w:w="600" w:type="dxa"/>
            <w:tcBorders>
              <w:top w:val="single" w:sz="4" w:space="0" w:color="008000"/>
              <w:left w:val="single" w:sz="4" w:space="0" w:color="008000"/>
              <w:bottom w:val="single" w:sz="4" w:space="0" w:color="008000"/>
              <w:right w:val="single" w:sz="4" w:space="0" w:color="008000"/>
            </w:tcBorders>
            <w:shd w:val="clear" w:color="auto" w:fill="FFFFFF"/>
            <w:tcMar>
              <w:top w:w="0" w:type="dxa"/>
              <w:left w:w="108" w:type="dxa"/>
              <w:bottom w:w="0" w:type="dxa"/>
              <w:right w:w="108" w:type="dxa"/>
            </w:tcMar>
          </w:tcPr>
          <w:p w14:paraId="09BCC265" w14:textId="77777777" w:rsidR="003F684D" w:rsidRPr="004F5357" w:rsidRDefault="003F684D" w:rsidP="00493990">
            <w:pPr>
              <w:spacing w:after="20"/>
              <w:jc w:val="center"/>
              <w:rPr>
                <w:rFonts w:ascii="Times New Roman" w:hAnsi="Times New Roman" w:cs="Times New Roman"/>
                <w:b/>
                <w:bCs/>
                <w:color w:val="000000"/>
              </w:rPr>
            </w:pPr>
          </w:p>
        </w:tc>
        <w:tc>
          <w:tcPr>
            <w:tcW w:w="690"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297A6227"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632E951A" w14:textId="77777777" w:rsidTr="00493990">
        <w:trPr>
          <w:jc w:val="center"/>
        </w:trPr>
        <w:tc>
          <w:tcPr>
            <w:tcW w:w="10080" w:type="dxa"/>
            <w:gridSpan w:val="3"/>
            <w:tcBorders>
              <w:top w:val="nil"/>
              <w:left w:val="nil"/>
              <w:bottom w:val="nil"/>
              <w:right w:val="nil"/>
            </w:tcBorders>
            <w:tcMar>
              <w:top w:w="0" w:type="dxa"/>
              <w:left w:w="108" w:type="dxa"/>
              <w:bottom w:w="0" w:type="dxa"/>
              <w:right w:w="108" w:type="dxa"/>
            </w:tcMar>
          </w:tcPr>
          <w:p w14:paraId="3D258365" w14:textId="77777777"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color w:val="000000"/>
              </w:rPr>
              <w:t xml:space="preserve">→ Se </w:t>
            </w:r>
            <w:proofErr w:type="gramStart"/>
            <w:r w:rsidRPr="004F5357">
              <w:rPr>
                <w:rFonts w:ascii="Times New Roman" w:hAnsi="Times New Roman" w:cs="Times New Roman"/>
                <w:color w:val="000000"/>
              </w:rPr>
              <w:t>si</w:t>
            </w:r>
            <w:proofErr w:type="gramEnd"/>
            <w:r w:rsidRPr="004F5357">
              <w:rPr>
                <w:rFonts w:ascii="Times New Roman" w:hAnsi="Times New Roman" w:cs="Times New Roman"/>
                <w:color w:val="000000"/>
              </w:rPr>
              <w:t>, compilare la tabella che segue:</w:t>
            </w:r>
          </w:p>
        </w:tc>
      </w:tr>
    </w:tbl>
    <w:p w14:paraId="0D1AF75E" w14:textId="77777777" w:rsidR="003F684D" w:rsidRPr="004F5357" w:rsidRDefault="003F684D" w:rsidP="003F684D">
      <w:pPr>
        <w:rPr>
          <w:rFonts w:ascii="Times New Roman" w:hAnsi="Times New Roman" w:cs="Times New Roman"/>
          <w:color w:val="000000"/>
          <w:sz w:val="2"/>
          <w:szCs w:val="2"/>
        </w:rPr>
      </w:pPr>
    </w:p>
    <w:tbl>
      <w:tblPr>
        <w:tblStyle w:val="Grigliatabella"/>
        <w:tblW w:w="10080" w:type="dxa"/>
        <w:jc w:val="center"/>
        <w:tblLayout w:type="fixed"/>
        <w:tblCellMar>
          <w:left w:w="70" w:type="dxa"/>
          <w:right w:w="70" w:type="dxa"/>
        </w:tblCellMar>
        <w:tblLook w:val="01E0" w:firstRow="1" w:lastRow="1" w:firstColumn="1" w:lastColumn="1" w:noHBand="0" w:noVBand="0"/>
      </w:tblPr>
      <w:tblGrid>
        <w:gridCol w:w="8031"/>
        <w:gridCol w:w="990"/>
        <w:gridCol w:w="1059"/>
      </w:tblGrid>
      <w:tr w:rsidR="003F684D" w:rsidRPr="004F5357" w14:paraId="67B2F183" w14:textId="77777777" w:rsidTr="00493990">
        <w:trPr>
          <w:trHeight w:val="241"/>
          <w:jc w:val="center"/>
        </w:trPr>
        <w:tc>
          <w:tcPr>
            <w:tcW w:w="10080" w:type="dxa"/>
            <w:gridSpan w:val="3"/>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vAlign w:val="center"/>
          </w:tcPr>
          <w:p w14:paraId="5E907A5C" w14:textId="77777777" w:rsidR="003F684D" w:rsidRPr="004F5357" w:rsidRDefault="003F684D" w:rsidP="00493990">
            <w:pPr>
              <w:spacing w:after="20"/>
              <w:jc w:val="center"/>
              <w:rPr>
                <w:b/>
                <w:bCs/>
                <w:color w:val="000000"/>
              </w:rPr>
            </w:pPr>
            <w:r w:rsidRPr="004F5357">
              <w:rPr>
                <w:b/>
                <w:bCs/>
                <w:color w:val="000000"/>
              </w:rPr>
              <w:t xml:space="preserve"> TABELLA COMPROPRIETARI LEGALI</w:t>
            </w:r>
          </w:p>
        </w:tc>
      </w:tr>
      <w:tr w:rsidR="003F684D" w:rsidRPr="004F5357" w14:paraId="10926EF3" w14:textId="77777777" w:rsidTr="00493990">
        <w:trPr>
          <w:trHeight w:val="241"/>
          <w:jc w:val="center"/>
        </w:trPr>
        <w:tc>
          <w:tcPr>
            <w:tcW w:w="8031" w:type="dxa"/>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vAlign w:val="center"/>
          </w:tcPr>
          <w:p w14:paraId="56E8237A" w14:textId="77777777" w:rsidR="003F684D" w:rsidRPr="004F5357" w:rsidRDefault="003F684D" w:rsidP="00493990">
            <w:pPr>
              <w:jc w:val="center"/>
              <w:rPr>
                <w:b/>
                <w:bCs/>
                <w:color w:val="000000"/>
                <w:sz w:val="18"/>
                <w:szCs w:val="18"/>
              </w:rPr>
            </w:pPr>
            <w:r w:rsidRPr="004F5357">
              <w:rPr>
                <w:b/>
                <w:bCs/>
                <w:color w:val="000000"/>
                <w:sz w:val="18"/>
                <w:szCs w:val="18"/>
              </w:rPr>
              <w:t>NOME DEL CONIUGE</w:t>
            </w:r>
          </w:p>
        </w:tc>
        <w:tc>
          <w:tcPr>
            <w:tcW w:w="990" w:type="dxa"/>
            <w:tcBorders>
              <w:top w:val="single" w:sz="4" w:space="0" w:color="008000"/>
              <w:left w:val="single" w:sz="4" w:space="0" w:color="008000"/>
              <w:bottom w:val="single" w:sz="4" w:space="0" w:color="008000"/>
              <w:right w:val="single" w:sz="4" w:space="0" w:color="008000"/>
            </w:tcBorders>
            <w:tcMar>
              <w:left w:w="70" w:type="dxa"/>
              <w:right w:w="70" w:type="dxa"/>
            </w:tcMar>
            <w:vAlign w:val="center"/>
          </w:tcPr>
          <w:p w14:paraId="22A5E6F3" w14:textId="77777777" w:rsidR="003F684D" w:rsidRPr="004F5357" w:rsidRDefault="003F684D" w:rsidP="00493990">
            <w:pPr>
              <w:ind w:left="-70" w:right="-70"/>
              <w:jc w:val="center"/>
              <w:rPr>
                <w:color w:val="000000"/>
                <w:sz w:val="18"/>
                <w:szCs w:val="18"/>
              </w:rPr>
            </w:pPr>
            <w:r w:rsidRPr="004F5357">
              <w:rPr>
                <w:color w:val="000000"/>
                <w:sz w:val="18"/>
                <w:szCs w:val="18"/>
              </w:rPr>
              <w:t>Avviso ex art. 599</w:t>
            </w:r>
          </w:p>
        </w:tc>
        <w:tc>
          <w:tcPr>
            <w:tcW w:w="1059" w:type="dxa"/>
            <w:tcBorders>
              <w:top w:val="single" w:sz="4" w:space="0" w:color="008000"/>
              <w:left w:val="single" w:sz="4" w:space="0" w:color="008000"/>
              <w:bottom w:val="single" w:sz="4" w:space="0" w:color="008000"/>
              <w:right w:val="single" w:sz="4" w:space="0" w:color="008000"/>
            </w:tcBorders>
            <w:tcMar>
              <w:left w:w="70" w:type="dxa"/>
              <w:right w:w="70" w:type="dxa"/>
            </w:tcMar>
            <w:vAlign w:val="center"/>
          </w:tcPr>
          <w:p w14:paraId="5199B3C5" w14:textId="77777777" w:rsidR="003F684D" w:rsidRPr="004F5357" w:rsidRDefault="003F684D" w:rsidP="00493990">
            <w:pPr>
              <w:ind w:left="-70" w:right="-1"/>
              <w:jc w:val="center"/>
              <w:rPr>
                <w:color w:val="000000"/>
                <w:sz w:val="18"/>
                <w:szCs w:val="18"/>
              </w:rPr>
            </w:pPr>
            <w:r w:rsidRPr="004F5357">
              <w:rPr>
                <w:color w:val="000000"/>
                <w:sz w:val="18"/>
                <w:szCs w:val="18"/>
              </w:rPr>
              <w:t>Avviso ex art. 569</w:t>
            </w:r>
          </w:p>
        </w:tc>
      </w:tr>
      <w:tr w:rsidR="003F684D" w:rsidRPr="004F5357" w14:paraId="43ADA9D2" w14:textId="77777777" w:rsidTr="00493990">
        <w:trPr>
          <w:trHeight w:val="241"/>
          <w:jc w:val="center"/>
        </w:trPr>
        <w:tc>
          <w:tcPr>
            <w:tcW w:w="8031" w:type="dxa"/>
            <w:tcBorders>
              <w:top w:val="single" w:sz="4" w:space="0" w:color="008000"/>
              <w:left w:val="nil"/>
              <w:bottom w:val="single" w:sz="4" w:space="0" w:color="008000"/>
              <w:right w:val="single" w:sz="4" w:space="0" w:color="008000"/>
            </w:tcBorders>
            <w:tcMar>
              <w:top w:w="0" w:type="dxa"/>
              <w:left w:w="70" w:type="dxa"/>
              <w:bottom w:w="0" w:type="dxa"/>
              <w:right w:w="70" w:type="dxa"/>
            </w:tcMar>
            <w:vAlign w:val="center"/>
          </w:tcPr>
          <w:p w14:paraId="5CB726B5" w14:textId="77777777" w:rsidR="003F684D" w:rsidRPr="004F5357" w:rsidRDefault="003F684D" w:rsidP="00493990">
            <w:pPr>
              <w:spacing w:afterAutospacing="1"/>
              <w:rPr>
                <w:color w:val="000000"/>
              </w:rPr>
            </w:pPr>
          </w:p>
        </w:tc>
        <w:tc>
          <w:tcPr>
            <w:tcW w:w="990" w:type="dxa"/>
            <w:tcBorders>
              <w:top w:val="single" w:sz="4" w:space="0" w:color="008000"/>
              <w:left w:val="single" w:sz="4" w:space="0" w:color="008000"/>
              <w:bottom w:val="single" w:sz="4" w:space="0" w:color="008000"/>
              <w:right w:val="nil"/>
            </w:tcBorders>
            <w:tcMar>
              <w:left w:w="70" w:type="dxa"/>
              <w:right w:w="70" w:type="dxa"/>
            </w:tcMar>
          </w:tcPr>
          <w:p w14:paraId="7954E410" w14:textId="77777777" w:rsidR="003F684D" w:rsidRPr="004F5357" w:rsidRDefault="003F684D" w:rsidP="00493990">
            <w:pPr>
              <w:spacing w:afterAutospacing="1"/>
              <w:ind w:left="-70" w:right="-70"/>
              <w:jc w:val="center"/>
              <w:rPr>
                <w:color w:val="000000"/>
              </w:rPr>
            </w:pPr>
          </w:p>
        </w:tc>
        <w:tc>
          <w:tcPr>
            <w:tcW w:w="1059" w:type="dxa"/>
            <w:tcBorders>
              <w:top w:val="single" w:sz="4" w:space="0" w:color="008000"/>
              <w:left w:val="single" w:sz="4" w:space="0" w:color="008000"/>
              <w:bottom w:val="single" w:sz="4" w:space="0" w:color="008000"/>
              <w:right w:val="nil"/>
            </w:tcBorders>
            <w:tcMar>
              <w:left w:w="70" w:type="dxa"/>
              <w:right w:w="70" w:type="dxa"/>
            </w:tcMar>
          </w:tcPr>
          <w:p w14:paraId="48BE32BF" w14:textId="77777777" w:rsidR="003F684D" w:rsidRPr="004F5357" w:rsidRDefault="003F684D" w:rsidP="00493990">
            <w:pPr>
              <w:spacing w:afterAutospacing="1"/>
              <w:ind w:left="-70" w:right="-1"/>
              <w:jc w:val="center"/>
              <w:rPr>
                <w:color w:val="000000"/>
              </w:rPr>
            </w:pPr>
          </w:p>
        </w:tc>
      </w:tr>
    </w:tbl>
    <w:p w14:paraId="7858AE5C" w14:textId="77777777" w:rsidR="003F684D" w:rsidRPr="004F5357" w:rsidRDefault="003F684D" w:rsidP="003F684D">
      <w:pPr>
        <w:rPr>
          <w:rFonts w:ascii="Times New Roman" w:hAnsi="Times New Roman" w:cs="Times New Roman"/>
          <w:color w:val="000000"/>
          <w:sz w:val="2"/>
          <w:szCs w:val="2"/>
        </w:rPr>
      </w:pPr>
    </w:p>
    <w:tbl>
      <w:tblPr>
        <w:tblW w:w="10080" w:type="dxa"/>
        <w:jc w:val="center"/>
        <w:tblLayout w:type="fixed"/>
        <w:tblLook w:val="01E0" w:firstRow="1" w:lastRow="1" w:firstColumn="1" w:lastColumn="1" w:noHBand="0" w:noVBand="0"/>
      </w:tblPr>
      <w:tblGrid>
        <w:gridCol w:w="9021"/>
        <w:gridCol w:w="1059"/>
      </w:tblGrid>
      <w:tr w:rsidR="003F684D" w:rsidRPr="004F5357" w14:paraId="794FCF77" w14:textId="77777777" w:rsidTr="00493990">
        <w:trPr>
          <w:trHeight w:val="60"/>
          <w:jc w:val="center"/>
        </w:trPr>
        <w:tc>
          <w:tcPr>
            <w:tcW w:w="9021"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D25EDCA" w14:textId="77777777" w:rsidR="003F684D" w:rsidRPr="004F5357" w:rsidRDefault="003F684D" w:rsidP="00493990">
            <w:pPr>
              <w:pStyle w:val="Default"/>
              <w:spacing w:after="20"/>
              <w:jc w:val="both"/>
              <w:rPr>
                <w:sz w:val="20"/>
                <w:szCs w:val="20"/>
              </w:rPr>
            </w:pPr>
            <w:r w:rsidRPr="004F5357">
              <w:rPr>
                <w:sz w:val="20"/>
                <w:szCs w:val="20"/>
              </w:rPr>
              <w:t>Il bene è stato pignorato per intero? (SOLO SE c'è comunione legale)</w:t>
            </w:r>
          </w:p>
        </w:tc>
        <w:tc>
          <w:tcPr>
            <w:tcW w:w="1059"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33204DA7" w14:textId="77777777" w:rsidR="003F684D" w:rsidRPr="004F5357" w:rsidRDefault="003F684D" w:rsidP="00493990">
            <w:pPr>
              <w:spacing w:after="20"/>
              <w:ind w:left="-108" w:right="-39"/>
              <w:jc w:val="center"/>
              <w:rPr>
                <w:rFonts w:ascii="Times New Roman" w:hAnsi="Times New Roman" w:cs="Times New Roman"/>
                <w:b/>
                <w:bCs/>
                <w:color w:val="000000"/>
              </w:rPr>
            </w:pPr>
          </w:p>
        </w:tc>
      </w:tr>
      <w:tr w:rsidR="003F684D" w:rsidRPr="004F5357" w14:paraId="3ADE0FF8" w14:textId="77777777" w:rsidTr="00493990">
        <w:trPr>
          <w:trHeight w:val="60"/>
          <w:jc w:val="center"/>
        </w:trPr>
        <w:tc>
          <w:tcPr>
            <w:tcW w:w="9021"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5D6F33B" w14:textId="77777777" w:rsidR="003F684D" w:rsidRPr="004F5357" w:rsidRDefault="003F684D" w:rsidP="00493990">
            <w:pPr>
              <w:pStyle w:val="Default"/>
              <w:spacing w:after="20"/>
              <w:jc w:val="both"/>
              <w:rPr>
                <w:sz w:val="20"/>
                <w:szCs w:val="20"/>
              </w:rPr>
            </w:pPr>
            <w:r w:rsidRPr="004F5357">
              <w:rPr>
                <w:sz w:val="20"/>
                <w:szCs w:val="20"/>
              </w:rPr>
              <w:t>Vi sono interventi titolati ?</w:t>
            </w:r>
          </w:p>
        </w:tc>
        <w:tc>
          <w:tcPr>
            <w:tcW w:w="1059"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223DE099" w14:textId="77777777" w:rsidR="003F684D" w:rsidRPr="004F5357" w:rsidRDefault="003F684D" w:rsidP="00493990">
            <w:pPr>
              <w:spacing w:after="20"/>
              <w:ind w:left="-108" w:right="-39"/>
              <w:jc w:val="center"/>
              <w:rPr>
                <w:rFonts w:ascii="Times New Roman" w:hAnsi="Times New Roman" w:cs="Times New Roman"/>
                <w:b/>
                <w:bCs/>
                <w:color w:val="000000"/>
              </w:rPr>
            </w:pPr>
          </w:p>
        </w:tc>
      </w:tr>
    </w:tbl>
    <w:p w14:paraId="74177462"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8790"/>
        <w:gridCol w:w="600"/>
        <w:gridCol w:w="690"/>
      </w:tblGrid>
      <w:tr w:rsidR="003F684D" w:rsidRPr="004F5357" w14:paraId="3459F646" w14:textId="77777777" w:rsidTr="00493990">
        <w:trPr>
          <w:trHeight w:val="60"/>
          <w:jc w:val="center"/>
        </w:trPr>
        <w:tc>
          <w:tcPr>
            <w:tcW w:w="8790" w:type="dxa"/>
            <w:tcBorders>
              <w:top w:val="single" w:sz="4" w:space="0" w:color="008000"/>
              <w:left w:val="single" w:sz="4" w:space="0" w:color="008000"/>
              <w:bottom w:val="single" w:sz="4" w:space="0" w:color="008000"/>
              <w:right w:val="single" w:sz="4" w:space="0" w:color="auto"/>
            </w:tcBorders>
            <w:shd w:val="clear" w:color="auto" w:fill="auto"/>
            <w:tcMar>
              <w:top w:w="0" w:type="dxa"/>
              <w:left w:w="108" w:type="dxa"/>
              <w:bottom w:w="0" w:type="dxa"/>
              <w:right w:w="108" w:type="dxa"/>
            </w:tcMar>
            <w:vAlign w:val="center"/>
          </w:tcPr>
          <w:p w14:paraId="42D8C4E5"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10. - COMUNIONE VOLONTARIA</w:t>
            </w:r>
          </w:p>
        </w:tc>
        <w:tc>
          <w:tcPr>
            <w:tcW w:w="600" w:type="dxa"/>
            <w:tcBorders>
              <w:top w:val="single" w:sz="4" w:space="0" w:color="008000"/>
              <w:left w:val="single" w:sz="4" w:space="0" w:color="auto"/>
              <w:bottom w:val="single" w:sz="4" w:space="0" w:color="008000"/>
              <w:right w:val="single" w:sz="4" w:space="0" w:color="auto"/>
            </w:tcBorders>
            <w:shd w:val="clear" w:color="auto" w:fill="auto"/>
            <w:tcMar>
              <w:top w:w="0" w:type="dxa"/>
              <w:left w:w="108" w:type="dxa"/>
              <w:bottom w:w="0" w:type="dxa"/>
              <w:right w:w="108" w:type="dxa"/>
            </w:tcMar>
            <w:vAlign w:val="center"/>
          </w:tcPr>
          <w:p w14:paraId="1106513F"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90" w:type="dxa"/>
            <w:tcBorders>
              <w:top w:val="single" w:sz="4" w:space="0" w:color="008000"/>
              <w:left w:val="single" w:sz="4" w:space="0" w:color="auto"/>
              <w:bottom w:val="single" w:sz="4" w:space="0" w:color="008000"/>
              <w:right w:val="single" w:sz="4" w:space="0" w:color="008000"/>
            </w:tcBorders>
            <w:shd w:val="clear" w:color="auto" w:fill="auto"/>
            <w:tcMar>
              <w:top w:w="0" w:type="dxa"/>
              <w:left w:w="108" w:type="dxa"/>
              <w:bottom w:w="0" w:type="dxa"/>
              <w:right w:w="108" w:type="dxa"/>
            </w:tcMar>
            <w:vAlign w:val="center"/>
          </w:tcPr>
          <w:p w14:paraId="3A679F60"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4AE9938D" w14:textId="77777777" w:rsidTr="00493990">
        <w:trPr>
          <w:trHeight w:val="60"/>
          <w:jc w:val="center"/>
        </w:trPr>
        <w:tc>
          <w:tcPr>
            <w:tcW w:w="8790"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A49B172" w14:textId="77777777" w:rsidR="003F684D" w:rsidRPr="004F5357" w:rsidRDefault="003F684D" w:rsidP="00493990">
            <w:pPr>
              <w:spacing w:after="20"/>
              <w:jc w:val="both"/>
              <w:rPr>
                <w:rFonts w:ascii="Times New Roman" w:hAnsi="Times New Roman" w:cs="Times New Roman"/>
                <w:color w:val="000000"/>
              </w:rPr>
            </w:pPr>
            <w:r w:rsidRPr="004F5357">
              <w:rPr>
                <w:rFonts w:ascii="Times New Roman" w:hAnsi="Times New Roman" w:cs="Times New Roman"/>
                <w:color w:val="000000"/>
              </w:rPr>
              <w:t xml:space="preserve">Il bene è oggetto di </w:t>
            </w:r>
            <w:r w:rsidRPr="004F5357">
              <w:rPr>
                <w:rFonts w:ascii="Times New Roman" w:hAnsi="Times New Roman" w:cs="Times New Roman"/>
                <w:b/>
                <w:bCs/>
                <w:color w:val="000000"/>
              </w:rPr>
              <w:t xml:space="preserve">comunione volontaria </w:t>
            </w:r>
            <w:r w:rsidRPr="004F5357">
              <w:rPr>
                <w:rFonts w:ascii="Times New Roman" w:hAnsi="Times New Roman" w:cs="Times New Roman"/>
                <w:color w:val="000000"/>
              </w:rPr>
              <w:t>?</w:t>
            </w:r>
          </w:p>
        </w:tc>
        <w:tc>
          <w:tcPr>
            <w:tcW w:w="600"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8295055" w14:textId="77777777" w:rsidR="003F684D" w:rsidRPr="004F5357" w:rsidRDefault="003F684D" w:rsidP="00493990">
            <w:pPr>
              <w:spacing w:after="20"/>
              <w:jc w:val="center"/>
              <w:rPr>
                <w:rFonts w:ascii="Times New Roman" w:hAnsi="Times New Roman" w:cs="Times New Roman"/>
                <w:b/>
                <w:bCs/>
                <w:color w:val="000000"/>
              </w:rPr>
            </w:pPr>
          </w:p>
        </w:tc>
        <w:tc>
          <w:tcPr>
            <w:tcW w:w="690"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63FBB8B3"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73D0D7BF" w14:textId="77777777" w:rsidTr="00493990">
        <w:trPr>
          <w:jc w:val="center"/>
        </w:trPr>
        <w:tc>
          <w:tcPr>
            <w:tcW w:w="10080" w:type="dxa"/>
            <w:gridSpan w:val="3"/>
            <w:tcBorders>
              <w:top w:val="single" w:sz="4" w:space="0" w:color="008000"/>
              <w:left w:val="nil"/>
              <w:bottom w:val="nil"/>
              <w:right w:val="nil"/>
            </w:tcBorders>
            <w:tcMar>
              <w:top w:w="0" w:type="dxa"/>
              <w:left w:w="108" w:type="dxa"/>
              <w:bottom w:w="0" w:type="dxa"/>
              <w:right w:w="108" w:type="dxa"/>
            </w:tcMar>
          </w:tcPr>
          <w:p w14:paraId="7DCE70F8" w14:textId="4DC2737D"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color w:val="000000"/>
              </w:rPr>
              <w:t>→ Se sì, compilare la tabella che segue:</w:t>
            </w:r>
          </w:p>
        </w:tc>
      </w:tr>
    </w:tbl>
    <w:p w14:paraId="2DF1ABC1" w14:textId="77777777" w:rsidR="003F684D" w:rsidRPr="004F5357" w:rsidRDefault="003F684D" w:rsidP="003F684D">
      <w:pPr>
        <w:rPr>
          <w:rFonts w:ascii="Times New Roman" w:hAnsi="Times New Roman" w:cs="Times New Roman"/>
          <w:color w:val="000000"/>
          <w:sz w:val="2"/>
          <w:szCs w:val="2"/>
        </w:rPr>
      </w:pPr>
    </w:p>
    <w:tbl>
      <w:tblPr>
        <w:tblStyle w:val="Grigliatabella"/>
        <w:tblW w:w="10080" w:type="dxa"/>
        <w:jc w:val="center"/>
        <w:tblLayout w:type="fixed"/>
        <w:tblCellMar>
          <w:left w:w="70" w:type="dxa"/>
          <w:right w:w="70" w:type="dxa"/>
        </w:tblCellMar>
        <w:tblLook w:val="01E0" w:firstRow="1" w:lastRow="1" w:firstColumn="1" w:lastColumn="1" w:noHBand="0" w:noVBand="0"/>
      </w:tblPr>
      <w:tblGrid>
        <w:gridCol w:w="8031"/>
        <w:gridCol w:w="990"/>
        <w:gridCol w:w="1059"/>
      </w:tblGrid>
      <w:tr w:rsidR="003F684D" w:rsidRPr="004F5357" w14:paraId="3E9781F4" w14:textId="77777777" w:rsidTr="00493990">
        <w:trPr>
          <w:trHeight w:val="241"/>
          <w:jc w:val="center"/>
        </w:trPr>
        <w:tc>
          <w:tcPr>
            <w:tcW w:w="10080" w:type="dxa"/>
            <w:gridSpan w:val="3"/>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vAlign w:val="center"/>
          </w:tcPr>
          <w:p w14:paraId="2B56DE36" w14:textId="77777777" w:rsidR="003F684D" w:rsidRPr="004F5357" w:rsidRDefault="003F684D" w:rsidP="00493990">
            <w:pPr>
              <w:spacing w:after="20"/>
              <w:jc w:val="center"/>
              <w:rPr>
                <w:b/>
                <w:bCs/>
                <w:color w:val="000000"/>
              </w:rPr>
            </w:pPr>
            <w:r w:rsidRPr="004F5357">
              <w:rPr>
                <w:b/>
                <w:bCs/>
                <w:color w:val="000000"/>
              </w:rPr>
              <w:t>TABELLA COMPROPRIETARI VOLONTARI</w:t>
            </w:r>
          </w:p>
        </w:tc>
      </w:tr>
      <w:tr w:rsidR="003F684D" w:rsidRPr="004F5357" w14:paraId="6AD59550" w14:textId="77777777" w:rsidTr="00493990">
        <w:trPr>
          <w:trHeight w:val="241"/>
          <w:jc w:val="center"/>
        </w:trPr>
        <w:tc>
          <w:tcPr>
            <w:tcW w:w="8031" w:type="dxa"/>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vAlign w:val="center"/>
          </w:tcPr>
          <w:p w14:paraId="55613A4B" w14:textId="77777777" w:rsidR="003F684D" w:rsidRPr="004F5357" w:rsidRDefault="003F684D" w:rsidP="00493990">
            <w:pPr>
              <w:jc w:val="center"/>
              <w:rPr>
                <w:b/>
                <w:bCs/>
                <w:color w:val="000000"/>
                <w:sz w:val="18"/>
                <w:szCs w:val="18"/>
              </w:rPr>
            </w:pPr>
            <w:r w:rsidRPr="004F5357">
              <w:rPr>
                <w:b/>
                <w:bCs/>
                <w:color w:val="000000"/>
                <w:sz w:val="18"/>
                <w:szCs w:val="18"/>
              </w:rPr>
              <w:t>NOME DEL COMPROPRIETARIO</w:t>
            </w:r>
          </w:p>
        </w:tc>
        <w:tc>
          <w:tcPr>
            <w:tcW w:w="990" w:type="dxa"/>
            <w:tcBorders>
              <w:top w:val="single" w:sz="4" w:space="0" w:color="008000"/>
              <w:left w:val="single" w:sz="4" w:space="0" w:color="008000"/>
              <w:bottom w:val="single" w:sz="4" w:space="0" w:color="008000"/>
              <w:right w:val="single" w:sz="4" w:space="0" w:color="008000"/>
            </w:tcBorders>
            <w:tcMar>
              <w:left w:w="70" w:type="dxa"/>
              <w:right w:w="70" w:type="dxa"/>
            </w:tcMar>
            <w:vAlign w:val="center"/>
          </w:tcPr>
          <w:p w14:paraId="0E06221F" w14:textId="77777777" w:rsidR="003F684D" w:rsidRPr="004F5357" w:rsidRDefault="003F684D" w:rsidP="00493990">
            <w:pPr>
              <w:ind w:left="-70" w:right="-70"/>
              <w:jc w:val="center"/>
              <w:rPr>
                <w:color w:val="000000"/>
                <w:sz w:val="18"/>
                <w:szCs w:val="18"/>
              </w:rPr>
            </w:pPr>
            <w:r w:rsidRPr="004F5357">
              <w:rPr>
                <w:color w:val="000000"/>
                <w:sz w:val="18"/>
                <w:szCs w:val="18"/>
              </w:rPr>
              <w:t>Avviso ex art. 599</w:t>
            </w:r>
          </w:p>
        </w:tc>
        <w:tc>
          <w:tcPr>
            <w:tcW w:w="1059" w:type="dxa"/>
            <w:tcBorders>
              <w:top w:val="single" w:sz="4" w:space="0" w:color="008000"/>
              <w:left w:val="single" w:sz="4" w:space="0" w:color="008000"/>
              <w:bottom w:val="single" w:sz="4" w:space="0" w:color="008000"/>
              <w:right w:val="single" w:sz="4" w:space="0" w:color="008000"/>
            </w:tcBorders>
            <w:tcMar>
              <w:left w:w="70" w:type="dxa"/>
              <w:right w:w="70" w:type="dxa"/>
            </w:tcMar>
            <w:vAlign w:val="center"/>
          </w:tcPr>
          <w:p w14:paraId="1C57AEB2" w14:textId="77777777" w:rsidR="003F684D" w:rsidRPr="004F5357" w:rsidRDefault="003F684D" w:rsidP="00493990">
            <w:pPr>
              <w:ind w:left="-70" w:right="-1"/>
              <w:jc w:val="center"/>
              <w:rPr>
                <w:color w:val="000000"/>
                <w:sz w:val="18"/>
                <w:szCs w:val="18"/>
              </w:rPr>
            </w:pPr>
            <w:r w:rsidRPr="004F5357">
              <w:rPr>
                <w:color w:val="000000"/>
                <w:sz w:val="18"/>
                <w:szCs w:val="18"/>
              </w:rPr>
              <w:t>Avviso ex art. 569</w:t>
            </w:r>
          </w:p>
        </w:tc>
      </w:tr>
      <w:tr w:rsidR="003F684D" w:rsidRPr="004F5357" w14:paraId="23F986EC" w14:textId="77777777" w:rsidTr="00493990">
        <w:trPr>
          <w:trHeight w:val="241"/>
          <w:jc w:val="center"/>
        </w:trPr>
        <w:tc>
          <w:tcPr>
            <w:tcW w:w="8031" w:type="dxa"/>
            <w:tcBorders>
              <w:top w:val="single" w:sz="4" w:space="0" w:color="008000"/>
              <w:left w:val="nil"/>
              <w:bottom w:val="single" w:sz="4" w:space="0" w:color="008000"/>
              <w:right w:val="single" w:sz="4" w:space="0" w:color="008000"/>
            </w:tcBorders>
            <w:tcMar>
              <w:top w:w="0" w:type="dxa"/>
              <w:left w:w="70" w:type="dxa"/>
              <w:bottom w:w="0" w:type="dxa"/>
              <w:right w:w="70" w:type="dxa"/>
            </w:tcMar>
            <w:vAlign w:val="center"/>
          </w:tcPr>
          <w:p w14:paraId="1ECE162D" w14:textId="77777777" w:rsidR="003F684D" w:rsidRPr="004F5357" w:rsidRDefault="003F684D" w:rsidP="00493990">
            <w:pPr>
              <w:spacing w:afterAutospacing="1"/>
              <w:rPr>
                <w:color w:val="000000"/>
              </w:rPr>
            </w:pPr>
          </w:p>
        </w:tc>
        <w:tc>
          <w:tcPr>
            <w:tcW w:w="990" w:type="dxa"/>
            <w:tcBorders>
              <w:top w:val="single" w:sz="4" w:space="0" w:color="008000"/>
              <w:left w:val="single" w:sz="4" w:space="0" w:color="008000"/>
              <w:bottom w:val="single" w:sz="4" w:space="0" w:color="008000"/>
              <w:right w:val="nil"/>
            </w:tcBorders>
            <w:tcMar>
              <w:left w:w="70" w:type="dxa"/>
              <w:right w:w="70" w:type="dxa"/>
            </w:tcMar>
          </w:tcPr>
          <w:p w14:paraId="6335766A" w14:textId="77777777" w:rsidR="003F684D" w:rsidRPr="004F5357" w:rsidRDefault="003F684D" w:rsidP="00493990">
            <w:pPr>
              <w:spacing w:afterAutospacing="1"/>
              <w:ind w:left="-70" w:right="-70"/>
              <w:jc w:val="center"/>
              <w:rPr>
                <w:color w:val="000000"/>
              </w:rPr>
            </w:pPr>
          </w:p>
        </w:tc>
        <w:tc>
          <w:tcPr>
            <w:tcW w:w="1059" w:type="dxa"/>
            <w:tcBorders>
              <w:top w:val="single" w:sz="4" w:space="0" w:color="008000"/>
              <w:left w:val="single" w:sz="4" w:space="0" w:color="008000"/>
              <w:bottom w:val="single" w:sz="4" w:space="0" w:color="008000"/>
              <w:right w:val="nil"/>
            </w:tcBorders>
            <w:tcMar>
              <w:left w:w="70" w:type="dxa"/>
              <w:right w:w="70" w:type="dxa"/>
            </w:tcMar>
          </w:tcPr>
          <w:p w14:paraId="150CB7F2" w14:textId="77777777" w:rsidR="003F684D" w:rsidRPr="004F5357" w:rsidRDefault="003F684D" w:rsidP="00493990">
            <w:pPr>
              <w:spacing w:afterAutospacing="1"/>
              <w:ind w:left="-70" w:right="-1"/>
              <w:jc w:val="center"/>
              <w:rPr>
                <w:color w:val="000000"/>
              </w:rPr>
            </w:pPr>
          </w:p>
        </w:tc>
      </w:tr>
    </w:tbl>
    <w:p w14:paraId="36B9D491" w14:textId="77777777" w:rsidR="003F684D" w:rsidRPr="004F5357" w:rsidRDefault="003F684D" w:rsidP="003F684D">
      <w:pPr>
        <w:rPr>
          <w:rFonts w:ascii="Times New Roman" w:hAnsi="Times New Roman" w:cs="Times New Roman"/>
          <w:color w:val="000000"/>
          <w:sz w:val="2"/>
          <w:szCs w:val="2"/>
        </w:rPr>
      </w:pPr>
    </w:p>
    <w:p w14:paraId="121C876F"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8790"/>
        <w:gridCol w:w="600"/>
        <w:gridCol w:w="690"/>
      </w:tblGrid>
      <w:tr w:rsidR="003F684D" w:rsidRPr="004F5357" w14:paraId="364CFE34" w14:textId="77777777" w:rsidTr="00493990">
        <w:trPr>
          <w:jc w:val="center"/>
        </w:trPr>
        <w:tc>
          <w:tcPr>
            <w:tcW w:w="8790" w:type="dxa"/>
            <w:tcBorders>
              <w:top w:val="single" w:sz="4" w:space="0" w:color="008000"/>
              <w:left w:val="single" w:sz="4" w:space="0" w:color="008000"/>
              <w:bottom w:val="single" w:sz="4" w:space="0" w:color="008000"/>
              <w:right w:val="single" w:sz="4" w:space="0" w:color="auto"/>
            </w:tcBorders>
            <w:shd w:val="clear" w:color="auto" w:fill="auto"/>
            <w:tcMar>
              <w:top w:w="0" w:type="dxa"/>
              <w:left w:w="108" w:type="dxa"/>
              <w:bottom w:w="0" w:type="dxa"/>
              <w:right w:w="108" w:type="dxa"/>
            </w:tcMar>
            <w:vAlign w:val="center"/>
          </w:tcPr>
          <w:p w14:paraId="6B846F1C" w14:textId="77777777" w:rsidR="003F684D" w:rsidRPr="004F5357" w:rsidRDefault="003F684D" w:rsidP="00493990">
            <w:pPr>
              <w:spacing w:after="20"/>
              <w:jc w:val="center"/>
              <w:rPr>
                <w:rFonts w:ascii="Times New Roman" w:hAnsi="Times New Roman" w:cs="Times New Roman"/>
                <w:color w:val="000000"/>
              </w:rPr>
            </w:pPr>
            <w:r w:rsidRPr="004F5357">
              <w:rPr>
                <w:rFonts w:ascii="Times New Roman" w:hAnsi="Times New Roman" w:cs="Times New Roman"/>
                <w:b/>
                <w:bCs/>
                <w:caps/>
                <w:color w:val="000000"/>
              </w:rPr>
              <w:t>11. - SOGGETTI ex art. 602 c.p.c.</w:t>
            </w:r>
          </w:p>
        </w:tc>
        <w:tc>
          <w:tcPr>
            <w:tcW w:w="600" w:type="dxa"/>
            <w:tcBorders>
              <w:top w:val="single" w:sz="4" w:space="0" w:color="008000"/>
              <w:left w:val="single" w:sz="4" w:space="0" w:color="auto"/>
              <w:bottom w:val="single" w:sz="4" w:space="0" w:color="008000"/>
              <w:right w:val="single" w:sz="4" w:space="0" w:color="auto"/>
            </w:tcBorders>
            <w:shd w:val="clear" w:color="auto" w:fill="auto"/>
            <w:tcMar>
              <w:top w:w="0" w:type="dxa"/>
              <w:left w:w="108" w:type="dxa"/>
              <w:bottom w:w="0" w:type="dxa"/>
              <w:right w:w="108" w:type="dxa"/>
            </w:tcMar>
            <w:vAlign w:val="center"/>
          </w:tcPr>
          <w:p w14:paraId="52A77171"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90" w:type="dxa"/>
            <w:tcBorders>
              <w:top w:val="single" w:sz="4" w:space="0" w:color="008000"/>
              <w:left w:val="single" w:sz="4" w:space="0" w:color="auto"/>
              <w:bottom w:val="single" w:sz="4" w:space="0" w:color="008000"/>
              <w:right w:val="single" w:sz="4" w:space="0" w:color="008000"/>
            </w:tcBorders>
            <w:shd w:val="clear" w:color="auto" w:fill="auto"/>
            <w:tcMar>
              <w:top w:w="0" w:type="dxa"/>
              <w:left w:w="108" w:type="dxa"/>
              <w:bottom w:w="0" w:type="dxa"/>
              <w:right w:w="108" w:type="dxa"/>
            </w:tcMar>
            <w:vAlign w:val="center"/>
          </w:tcPr>
          <w:p w14:paraId="7CB7E805"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0A43A885" w14:textId="77777777" w:rsidTr="00493990">
        <w:trPr>
          <w:jc w:val="center"/>
        </w:trPr>
        <w:tc>
          <w:tcPr>
            <w:tcW w:w="8790" w:type="dxa"/>
            <w:tcBorders>
              <w:top w:val="single" w:sz="4" w:space="0" w:color="008000"/>
              <w:left w:val="single" w:sz="4" w:space="0" w:color="008000"/>
              <w:bottom w:val="nil"/>
              <w:right w:val="single" w:sz="4" w:space="0" w:color="008000"/>
            </w:tcBorders>
            <w:tcMar>
              <w:top w:w="0" w:type="dxa"/>
              <w:left w:w="108" w:type="dxa"/>
              <w:bottom w:w="0" w:type="dxa"/>
              <w:right w:w="108" w:type="dxa"/>
            </w:tcMar>
            <w:vAlign w:val="center"/>
          </w:tcPr>
          <w:p w14:paraId="42C0EA6E" w14:textId="77777777" w:rsidR="003F684D" w:rsidRPr="004F5357" w:rsidRDefault="003F684D" w:rsidP="00493990">
            <w:pPr>
              <w:spacing w:after="20" w:line="210" w:lineRule="auto"/>
              <w:jc w:val="both"/>
              <w:rPr>
                <w:rFonts w:ascii="Times New Roman" w:hAnsi="Times New Roman" w:cs="Times New Roman"/>
                <w:color w:val="000000"/>
              </w:rPr>
            </w:pPr>
            <w:r w:rsidRPr="004F5357">
              <w:rPr>
                <w:rFonts w:ascii="Times New Roman" w:hAnsi="Times New Roman" w:cs="Times New Roman"/>
                <w:color w:val="000000"/>
              </w:rPr>
              <w:t xml:space="preserve">Vi  sono  terzi  datori di pegno/ipoteca  o acquirenti del bene  dato in  pegno  oppure </w:t>
            </w:r>
          </w:p>
        </w:tc>
        <w:tc>
          <w:tcPr>
            <w:tcW w:w="600" w:type="dxa"/>
            <w:tcBorders>
              <w:top w:val="single" w:sz="4" w:space="0" w:color="008000"/>
              <w:left w:val="single" w:sz="4" w:space="0" w:color="008000"/>
              <w:bottom w:val="nil"/>
              <w:right w:val="single" w:sz="4" w:space="0" w:color="008000"/>
            </w:tcBorders>
            <w:tcMar>
              <w:top w:w="0" w:type="dxa"/>
              <w:left w:w="108" w:type="dxa"/>
              <w:bottom w:w="0" w:type="dxa"/>
              <w:right w:w="108" w:type="dxa"/>
            </w:tcMar>
            <w:vAlign w:val="center"/>
          </w:tcPr>
          <w:p w14:paraId="7DEE5A1F" w14:textId="77777777" w:rsidR="003F684D" w:rsidRPr="004F5357" w:rsidRDefault="003F684D" w:rsidP="00493990">
            <w:pPr>
              <w:pStyle w:val="Default"/>
              <w:spacing w:after="20"/>
              <w:jc w:val="center"/>
              <w:rPr>
                <w:sz w:val="20"/>
                <w:szCs w:val="20"/>
              </w:rPr>
            </w:pPr>
          </w:p>
        </w:tc>
        <w:tc>
          <w:tcPr>
            <w:tcW w:w="690" w:type="dxa"/>
            <w:tcBorders>
              <w:top w:val="single" w:sz="4" w:space="0" w:color="008000"/>
              <w:left w:val="single" w:sz="4" w:space="0" w:color="008000"/>
              <w:bottom w:val="nil"/>
              <w:right w:val="single" w:sz="4" w:space="0" w:color="008000"/>
            </w:tcBorders>
            <w:tcMar>
              <w:top w:w="0" w:type="dxa"/>
              <w:left w:w="108" w:type="dxa"/>
              <w:bottom w:w="0" w:type="dxa"/>
              <w:right w:w="108" w:type="dxa"/>
            </w:tcMar>
            <w:vAlign w:val="center"/>
          </w:tcPr>
          <w:p w14:paraId="3C044123" w14:textId="77777777" w:rsidR="003F684D" w:rsidRPr="004F5357" w:rsidRDefault="003F684D" w:rsidP="00493990">
            <w:pPr>
              <w:pStyle w:val="Default"/>
              <w:spacing w:after="20"/>
              <w:jc w:val="center"/>
              <w:rPr>
                <w:b/>
                <w:bCs/>
                <w:sz w:val="20"/>
                <w:szCs w:val="20"/>
              </w:rPr>
            </w:pPr>
          </w:p>
        </w:tc>
      </w:tr>
      <w:tr w:rsidR="003F684D" w:rsidRPr="004F5357" w14:paraId="291DF664" w14:textId="77777777" w:rsidTr="00493990">
        <w:trPr>
          <w:jc w:val="center"/>
        </w:trPr>
        <w:tc>
          <w:tcPr>
            <w:tcW w:w="10080" w:type="dxa"/>
            <w:gridSpan w:val="3"/>
            <w:tcBorders>
              <w:top w:val="nil"/>
              <w:left w:val="single" w:sz="4" w:space="0" w:color="008000"/>
              <w:bottom w:val="single" w:sz="4" w:space="0" w:color="008000"/>
              <w:right w:val="single" w:sz="4" w:space="0" w:color="008000"/>
            </w:tcBorders>
            <w:tcMar>
              <w:top w:w="0" w:type="dxa"/>
              <w:left w:w="108" w:type="dxa"/>
              <w:bottom w:w="0" w:type="dxa"/>
              <w:right w:w="108" w:type="dxa"/>
            </w:tcMar>
            <w:vAlign w:val="center"/>
          </w:tcPr>
          <w:p w14:paraId="60A4B0C2" w14:textId="77777777" w:rsidR="003F684D" w:rsidRPr="004F5357" w:rsidRDefault="003F684D" w:rsidP="00493990">
            <w:pPr>
              <w:pStyle w:val="Default"/>
              <w:spacing w:after="20" w:line="210" w:lineRule="auto"/>
              <w:jc w:val="both"/>
              <w:rPr>
                <w:sz w:val="20"/>
                <w:szCs w:val="20"/>
              </w:rPr>
            </w:pPr>
            <w:r w:rsidRPr="004F5357">
              <w:rPr>
                <w:sz w:val="20"/>
                <w:szCs w:val="20"/>
              </w:rPr>
              <w:t>ipotecato, terzi la cui alienazione è stata revocata per frode o terzi proprietari  di bene gravato da privilegio o ancora, altri interessati ?</w:t>
            </w:r>
          </w:p>
        </w:tc>
      </w:tr>
    </w:tbl>
    <w:p w14:paraId="7D823417" w14:textId="77777777" w:rsidR="003F684D" w:rsidRPr="004F5357" w:rsidRDefault="003F684D" w:rsidP="003F684D">
      <w:pPr>
        <w:rPr>
          <w:rFonts w:ascii="Times New Roman" w:hAnsi="Times New Roman" w:cs="Times New Roman"/>
          <w:color w:val="000000"/>
          <w:sz w:val="2"/>
          <w:szCs w:val="2"/>
        </w:rPr>
      </w:pPr>
    </w:p>
    <w:tbl>
      <w:tblPr>
        <w:tblStyle w:val="Grigliatabella"/>
        <w:tblW w:w="10080" w:type="dxa"/>
        <w:jc w:val="center"/>
        <w:tblLayout w:type="fixed"/>
        <w:tblCellMar>
          <w:left w:w="70" w:type="dxa"/>
          <w:right w:w="70" w:type="dxa"/>
        </w:tblCellMar>
        <w:tblLook w:val="01E0" w:firstRow="1" w:lastRow="1" w:firstColumn="1" w:lastColumn="1" w:noHBand="0" w:noVBand="0"/>
      </w:tblPr>
      <w:tblGrid>
        <w:gridCol w:w="9021"/>
        <w:gridCol w:w="1059"/>
      </w:tblGrid>
      <w:tr w:rsidR="003F684D" w:rsidRPr="004F5357" w14:paraId="5661D7D2" w14:textId="77777777" w:rsidTr="00493990">
        <w:trPr>
          <w:trHeight w:val="241"/>
          <w:jc w:val="center"/>
        </w:trPr>
        <w:tc>
          <w:tcPr>
            <w:tcW w:w="10080" w:type="dxa"/>
            <w:gridSpan w:val="2"/>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vAlign w:val="center"/>
          </w:tcPr>
          <w:p w14:paraId="0715476D" w14:textId="77777777" w:rsidR="003F684D" w:rsidRPr="004F5357" w:rsidRDefault="003F684D" w:rsidP="00493990">
            <w:pPr>
              <w:spacing w:after="20"/>
              <w:jc w:val="center"/>
              <w:rPr>
                <w:b/>
                <w:bCs/>
                <w:color w:val="000000"/>
              </w:rPr>
            </w:pPr>
          </w:p>
        </w:tc>
      </w:tr>
      <w:tr w:rsidR="003F684D" w:rsidRPr="004F5357" w14:paraId="4855E21D" w14:textId="77777777" w:rsidTr="00493990">
        <w:trPr>
          <w:trHeight w:val="241"/>
          <w:jc w:val="center"/>
        </w:trPr>
        <w:tc>
          <w:tcPr>
            <w:tcW w:w="9021" w:type="dxa"/>
            <w:tcBorders>
              <w:top w:val="single" w:sz="4" w:space="0" w:color="008000"/>
              <w:left w:val="single" w:sz="4" w:space="0" w:color="008000"/>
              <w:bottom w:val="single" w:sz="4" w:space="0" w:color="008000"/>
              <w:right w:val="single" w:sz="4" w:space="0" w:color="008000"/>
            </w:tcBorders>
            <w:tcMar>
              <w:top w:w="0" w:type="dxa"/>
              <w:left w:w="70" w:type="dxa"/>
              <w:bottom w:w="0" w:type="dxa"/>
              <w:right w:w="70" w:type="dxa"/>
            </w:tcMar>
            <w:vAlign w:val="center"/>
          </w:tcPr>
          <w:p w14:paraId="02A1681D" w14:textId="77777777" w:rsidR="003F684D" w:rsidRPr="004F5357" w:rsidRDefault="003F684D" w:rsidP="00493990">
            <w:pPr>
              <w:ind w:left="-70" w:right="-70"/>
              <w:jc w:val="center"/>
              <w:rPr>
                <w:color w:val="000000"/>
                <w:sz w:val="18"/>
                <w:szCs w:val="18"/>
              </w:rPr>
            </w:pPr>
            <w:r w:rsidRPr="004F5357">
              <w:rPr>
                <w:b/>
                <w:bCs/>
                <w:color w:val="000000"/>
                <w:sz w:val="18"/>
                <w:szCs w:val="18"/>
              </w:rPr>
              <w:t>NOME DEL COMPROPRIETARIO</w:t>
            </w:r>
          </w:p>
        </w:tc>
        <w:tc>
          <w:tcPr>
            <w:tcW w:w="1059" w:type="dxa"/>
            <w:tcBorders>
              <w:top w:val="single" w:sz="4" w:space="0" w:color="008000"/>
              <w:left w:val="single" w:sz="4" w:space="0" w:color="008000"/>
              <w:bottom w:val="single" w:sz="4" w:space="0" w:color="008000"/>
              <w:right w:val="single" w:sz="4" w:space="0" w:color="008000"/>
            </w:tcBorders>
            <w:tcMar>
              <w:left w:w="70" w:type="dxa"/>
              <w:right w:w="70" w:type="dxa"/>
            </w:tcMar>
            <w:vAlign w:val="center"/>
          </w:tcPr>
          <w:p w14:paraId="0523C554" w14:textId="77777777" w:rsidR="003F684D" w:rsidRPr="004F5357" w:rsidRDefault="003F684D" w:rsidP="00493990">
            <w:pPr>
              <w:ind w:left="-70" w:right="-1"/>
              <w:jc w:val="center"/>
              <w:rPr>
                <w:color w:val="000000"/>
                <w:sz w:val="18"/>
                <w:szCs w:val="18"/>
              </w:rPr>
            </w:pPr>
            <w:r w:rsidRPr="004F5357">
              <w:rPr>
                <w:color w:val="000000"/>
                <w:sz w:val="18"/>
                <w:szCs w:val="18"/>
              </w:rPr>
              <w:t>Avviso ex art. 569</w:t>
            </w:r>
          </w:p>
        </w:tc>
      </w:tr>
      <w:tr w:rsidR="003F684D" w:rsidRPr="004F5357" w14:paraId="2443D112" w14:textId="77777777" w:rsidTr="00493990">
        <w:trPr>
          <w:trHeight w:val="241"/>
          <w:jc w:val="center"/>
        </w:trPr>
        <w:tc>
          <w:tcPr>
            <w:tcW w:w="9021" w:type="dxa"/>
            <w:tcBorders>
              <w:top w:val="single" w:sz="4" w:space="0" w:color="008000"/>
              <w:left w:val="nil"/>
              <w:bottom w:val="single" w:sz="4" w:space="0" w:color="008000"/>
              <w:right w:val="single" w:sz="4" w:space="0" w:color="008000"/>
            </w:tcBorders>
            <w:tcMar>
              <w:top w:w="0" w:type="dxa"/>
              <w:left w:w="70" w:type="dxa"/>
              <w:bottom w:w="0" w:type="dxa"/>
              <w:right w:w="70" w:type="dxa"/>
            </w:tcMar>
            <w:vAlign w:val="center"/>
          </w:tcPr>
          <w:p w14:paraId="21D03EA8" w14:textId="77777777" w:rsidR="003F684D" w:rsidRPr="004F5357" w:rsidRDefault="003F684D" w:rsidP="00493990">
            <w:pPr>
              <w:spacing w:afterAutospacing="1"/>
              <w:ind w:left="-70" w:right="-70" w:firstLine="79"/>
              <w:rPr>
                <w:color w:val="000000"/>
              </w:rPr>
            </w:pPr>
          </w:p>
        </w:tc>
        <w:tc>
          <w:tcPr>
            <w:tcW w:w="1059" w:type="dxa"/>
            <w:tcBorders>
              <w:top w:val="single" w:sz="4" w:space="0" w:color="008000"/>
              <w:left w:val="single" w:sz="4" w:space="0" w:color="008000"/>
              <w:bottom w:val="single" w:sz="4" w:space="0" w:color="008000"/>
              <w:right w:val="nil"/>
            </w:tcBorders>
            <w:tcMar>
              <w:left w:w="70" w:type="dxa"/>
              <w:right w:w="70" w:type="dxa"/>
            </w:tcMar>
          </w:tcPr>
          <w:p w14:paraId="4D006C33" w14:textId="77777777" w:rsidR="003F684D" w:rsidRPr="004F5357" w:rsidRDefault="003F684D" w:rsidP="00493990">
            <w:pPr>
              <w:spacing w:afterAutospacing="1"/>
              <w:ind w:left="-70" w:right="-1"/>
              <w:jc w:val="center"/>
              <w:rPr>
                <w:color w:val="000000"/>
              </w:rPr>
            </w:pPr>
          </w:p>
        </w:tc>
      </w:tr>
    </w:tbl>
    <w:p w14:paraId="58B872A2" w14:textId="77777777" w:rsidR="003F684D" w:rsidRPr="004F5357" w:rsidRDefault="003F684D" w:rsidP="003F684D">
      <w:pPr>
        <w:rPr>
          <w:rFonts w:ascii="Times New Roman" w:hAnsi="Times New Roman" w:cs="Times New Roman"/>
          <w:color w:val="000000"/>
          <w:sz w:val="2"/>
          <w:szCs w:val="2"/>
        </w:rPr>
      </w:pPr>
    </w:p>
    <w:p w14:paraId="37129B8D" w14:textId="77777777" w:rsidR="003F684D" w:rsidRPr="004F5357" w:rsidRDefault="003F684D" w:rsidP="003F684D">
      <w:pPr>
        <w:rPr>
          <w:rFonts w:ascii="Times New Roman" w:hAnsi="Times New Roman" w:cs="Times New Roman"/>
          <w:color w:val="000000"/>
          <w:sz w:val="16"/>
          <w:szCs w:val="16"/>
        </w:rPr>
      </w:pPr>
    </w:p>
    <w:tbl>
      <w:tblPr>
        <w:tblW w:w="10080" w:type="dxa"/>
        <w:jc w:val="center"/>
        <w:tblLayout w:type="fixed"/>
        <w:tblLook w:val="01E0" w:firstRow="1" w:lastRow="1" w:firstColumn="1" w:lastColumn="1" w:noHBand="0" w:noVBand="0"/>
      </w:tblPr>
      <w:tblGrid>
        <w:gridCol w:w="6870"/>
        <w:gridCol w:w="1920"/>
        <w:gridCol w:w="645"/>
        <w:gridCol w:w="645"/>
      </w:tblGrid>
      <w:tr w:rsidR="003F684D" w:rsidRPr="004F5357" w14:paraId="26420A3A" w14:textId="77777777" w:rsidTr="00493990">
        <w:trPr>
          <w:jc w:val="center"/>
        </w:trPr>
        <w:tc>
          <w:tcPr>
            <w:tcW w:w="8790" w:type="dxa"/>
            <w:gridSpan w:val="2"/>
            <w:tcBorders>
              <w:top w:val="single" w:sz="4" w:space="0" w:color="008000"/>
              <w:left w:val="single" w:sz="4" w:space="0" w:color="008000"/>
              <w:bottom w:val="single" w:sz="4" w:space="0" w:color="008000"/>
              <w:right w:val="single" w:sz="4" w:space="0" w:color="FFFFFF"/>
            </w:tcBorders>
            <w:shd w:val="clear" w:color="auto" w:fill="auto"/>
            <w:tcMar>
              <w:top w:w="0" w:type="dxa"/>
              <w:left w:w="108" w:type="dxa"/>
              <w:bottom w:w="0" w:type="dxa"/>
              <w:right w:w="108" w:type="dxa"/>
            </w:tcMar>
            <w:vAlign w:val="center"/>
          </w:tcPr>
          <w:p w14:paraId="5FE63CDF"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12. - STATO OCCUPATIVO DELL'IMMOBILE</w:t>
            </w:r>
          </w:p>
        </w:tc>
        <w:tc>
          <w:tcPr>
            <w:tcW w:w="645" w:type="dxa"/>
            <w:tcBorders>
              <w:top w:val="single" w:sz="4" w:space="0" w:color="008000"/>
              <w:left w:val="single" w:sz="4" w:space="0" w:color="FFFFFF"/>
              <w:bottom w:val="single" w:sz="4" w:space="0" w:color="008000"/>
              <w:right w:val="single" w:sz="4" w:space="0" w:color="FFFFFF"/>
            </w:tcBorders>
            <w:shd w:val="clear" w:color="auto" w:fill="auto"/>
            <w:tcMar>
              <w:top w:w="0" w:type="dxa"/>
              <w:left w:w="108" w:type="dxa"/>
              <w:bottom w:w="0" w:type="dxa"/>
              <w:right w:w="108" w:type="dxa"/>
            </w:tcMar>
            <w:vAlign w:val="center"/>
          </w:tcPr>
          <w:p w14:paraId="1EBA3040"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SI</w:t>
            </w:r>
          </w:p>
        </w:tc>
        <w:tc>
          <w:tcPr>
            <w:tcW w:w="645" w:type="dxa"/>
            <w:tcBorders>
              <w:top w:val="single" w:sz="4" w:space="0" w:color="008000"/>
              <w:left w:val="single" w:sz="4" w:space="0" w:color="FFFFFF"/>
              <w:bottom w:val="single" w:sz="4" w:space="0" w:color="008000"/>
              <w:right w:val="single" w:sz="4" w:space="0" w:color="008000"/>
            </w:tcBorders>
            <w:shd w:val="clear" w:color="auto" w:fill="auto"/>
            <w:tcMar>
              <w:top w:w="0" w:type="dxa"/>
              <w:left w:w="108" w:type="dxa"/>
              <w:bottom w:w="0" w:type="dxa"/>
              <w:right w:w="108" w:type="dxa"/>
            </w:tcMar>
            <w:vAlign w:val="center"/>
          </w:tcPr>
          <w:p w14:paraId="67D9B6AD"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NO</w:t>
            </w:r>
          </w:p>
        </w:tc>
      </w:tr>
      <w:tr w:rsidR="003F684D" w:rsidRPr="004F5357" w14:paraId="45E84E41" w14:textId="77777777" w:rsidTr="00493990">
        <w:trPr>
          <w:trHeight w:val="70"/>
          <w:jc w:val="center"/>
        </w:trPr>
        <w:tc>
          <w:tcPr>
            <w:tcW w:w="8790" w:type="dxa"/>
            <w:gridSpan w:val="2"/>
            <w:tcBorders>
              <w:top w:val="single"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4E8F24D1" w14:textId="77777777" w:rsidR="003F684D" w:rsidRPr="004F5357" w:rsidRDefault="003F684D" w:rsidP="00493990">
            <w:pPr>
              <w:spacing w:after="20"/>
              <w:rPr>
                <w:rFonts w:ascii="Times New Roman" w:hAnsi="Times New Roman" w:cs="Times New Roman"/>
                <w:b/>
                <w:bCs/>
                <w:color w:val="000000"/>
              </w:rPr>
            </w:pPr>
            <w:r w:rsidRPr="004F5357">
              <w:rPr>
                <w:rFonts w:ascii="Times New Roman" w:hAnsi="Times New Roman" w:cs="Times New Roman"/>
                <w:color w:val="000000"/>
              </w:rPr>
              <w:t xml:space="preserve">→ Libero da </w:t>
            </w:r>
            <w:r w:rsidRPr="004F5357">
              <w:rPr>
                <w:rFonts w:ascii="Times New Roman" w:hAnsi="Times New Roman" w:cs="Times New Roman"/>
                <w:b/>
                <w:bCs/>
                <w:color w:val="000000"/>
              </w:rPr>
              <w:t>persone</w:t>
            </w:r>
            <w:r w:rsidRPr="004F5357">
              <w:rPr>
                <w:rFonts w:ascii="Times New Roman" w:hAnsi="Times New Roman" w:cs="Times New Roman"/>
                <w:color w:val="000000"/>
              </w:rPr>
              <w:t xml:space="preserve">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64844648" w14:textId="77777777" w:rsidR="003F684D" w:rsidRPr="004F5357" w:rsidRDefault="003F684D" w:rsidP="00493990">
            <w:pPr>
              <w:spacing w:after="20"/>
              <w:jc w:val="center"/>
              <w:rPr>
                <w:rFonts w:ascii="Times New Roman" w:hAnsi="Times New Roman" w:cs="Times New Roman"/>
                <w:b/>
                <w:bCs/>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18928A0"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15738F91" w14:textId="77777777" w:rsidTr="00493990">
        <w:trPr>
          <w:jc w:val="center"/>
        </w:trPr>
        <w:tc>
          <w:tcPr>
            <w:tcW w:w="8790" w:type="dxa"/>
            <w:gridSpan w:val="2"/>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7C0EDC11"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Occupato dalla parte esecutata</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611D6AD0"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097AA78"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7B0843A5" w14:textId="77777777" w:rsidTr="00493990">
        <w:trPr>
          <w:jc w:val="center"/>
        </w:trPr>
        <w:tc>
          <w:tcPr>
            <w:tcW w:w="8790" w:type="dxa"/>
            <w:gridSpan w:val="2"/>
            <w:tcBorders>
              <w:top w:val="dotted"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D577C94" w14:textId="77777777" w:rsidR="003F684D" w:rsidRPr="004F5357" w:rsidRDefault="003F684D" w:rsidP="00493990">
            <w:pPr>
              <w:pStyle w:val="Default"/>
              <w:spacing w:after="20"/>
              <w:rPr>
                <w:sz w:val="20"/>
                <w:szCs w:val="20"/>
              </w:rPr>
            </w:pPr>
            <w:r w:rsidRPr="004F5357">
              <w:rPr>
                <w:sz w:val="20"/>
                <w:szCs w:val="20"/>
              </w:rPr>
              <w:t>Occupato saltuariamente dalla parte esecutata risiedente altrove</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052F781"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39EE037A"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6F2D139C" w14:textId="77777777" w:rsidTr="00493990">
        <w:trPr>
          <w:jc w:val="center"/>
        </w:trPr>
        <w:tc>
          <w:tcPr>
            <w:tcW w:w="8790" w:type="dxa"/>
            <w:gridSpan w:val="2"/>
            <w:tcBorders>
              <w:top w:val="single"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07181977"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Occupato senza titolo opponibile alla procedura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2959BE8"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08AFD89"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18F9BD27" w14:textId="77777777" w:rsidTr="00493990">
        <w:trPr>
          <w:jc w:val="center"/>
        </w:trPr>
        <w:tc>
          <w:tcPr>
            <w:tcW w:w="10080" w:type="dxa"/>
            <w:gridSpan w:val="4"/>
            <w:tcBorders>
              <w:top w:val="nil"/>
              <w:left w:val="single" w:sz="4" w:space="0" w:color="008000"/>
              <w:bottom w:val="dotted" w:sz="4" w:space="0" w:color="008000"/>
              <w:right w:val="single" w:sz="4" w:space="0" w:color="008000"/>
            </w:tcBorders>
            <w:tcMar>
              <w:top w:w="0" w:type="dxa"/>
              <w:left w:w="108" w:type="dxa"/>
              <w:bottom w:w="0" w:type="dxa"/>
              <w:right w:w="108" w:type="dxa"/>
            </w:tcMar>
          </w:tcPr>
          <w:p w14:paraId="2F563345"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 xml:space="preserve">Occupante: </w:t>
            </w:r>
          </w:p>
        </w:tc>
      </w:tr>
      <w:tr w:rsidR="003F684D" w:rsidRPr="004F5357" w14:paraId="45D10153" w14:textId="77777777" w:rsidTr="00493990">
        <w:trPr>
          <w:jc w:val="center"/>
        </w:trPr>
        <w:tc>
          <w:tcPr>
            <w:tcW w:w="6870" w:type="dxa"/>
            <w:tcBorders>
              <w:top w:val="dotted" w:sz="4" w:space="0" w:color="008000"/>
              <w:left w:val="single" w:sz="4" w:space="0" w:color="008000"/>
              <w:bottom w:val="single" w:sz="4" w:space="0" w:color="008000"/>
              <w:right w:val="nil"/>
            </w:tcBorders>
            <w:tcMar>
              <w:top w:w="0" w:type="dxa"/>
              <w:left w:w="108" w:type="dxa"/>
              <w:bottom w:w="0" w:type="dxa"/>
              <w:right w:w="108" w:type="dxa"/>
            </w:tcMar>
          </w:tcPr>
          <w:p w14:paraId="3FDA47E7"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Dati titolo:</w:t>
            </w:r>
          </w:p>
        </w:tc>
        <w:tc>
          <w:tcPr>
            <w:tcW w:w="3210" w:type="dxa"/>
            <w:gridSpan w:val="3"/>
            <w:tcBorders>
              <w:top w:val="dotted" w:sz="4" w:space="0" w:color="008000"/>
              <w:left w:val="nil"/>
              <w:bottom w:val="single" w:sz="4" w:space="0" w:color="008000"/>
              <w:right w:val="single" w:sz="4" w:space="0" w:color="008000"/>
            </w:tcBorders>
            <w:tcMar>
              <w:top w:w="0" w:type="dxa"/>
              <w:left w:w="108" w:type="dxa"/>
              <w:bottom w:w="0" w:type="dxa"/>
              <w:right w:w="108" w:type="dxa"/>
            </w:tcMar>
          </w:tcPr>
          <w:p w14:paraId="34052E61"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Rendita:</w:t>
            </w:r>
          </w:p>
        </w:tc>
      </w:tr>
      <w:tr w:rsidR="003F684D" w:rsidRPr="004F5357" w14:paraId="1876240F" w14:textId="77777777" w:rsidTr="00493990">
        <w:trPr>
          <w:jc w:val="center"/>
        </w:trPr>
        <w:tc>
          <w:tcPr>
            <w:tcW w:w="8790" w:type="dxa"/>
            <w:gridSpan w:val="2"/>
            <w:tcBorders>
              <w:top w:val="single"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7E2CAEEE"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Occupato con titolo opponibile alla procedura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133FE23D"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14D708B7"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7050CA3C" w14:textId="77777777" w:rsidTr="00493990">
        <w:trPr>
          <w:jc w:val="center"/>
        </w:trPr>
        <w:tc>
          <w:tcPr>
            <w:tcW w:w="10080" w:type="dxa"/>
            <w:gridSpan w:val="4"/>
            <w:tcBorders>
              <w:top w:val="nil"/>
              <w:left w:val="single" w:sz="4" w:space="0" w:color="008000"/>
              <w:bottom w:val="dotted" w:sz="4" w:space="0" w:color="008000"/>
              <w:right w:val="single" w:sz="4" w:space="0" w:color="008000"/>
            </w:tcBorders>
            <w:tcMar>
              <w:top w:w="0" w:type="dxa"/>
              <w:left w:w="108" w:type="dxa"/>
              <w:bottom w:w="0" w:type="dxa"/>
              <w:right w:w="108" w:type="dxa"/>
            </w:tcMar>
          </w:tcPr>
          <w:p w14:paraId="0752032F"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 xml:space="preserve">Conduttore: </w:t>
            </w:r>
          </w:p>
        </w:tc>
      </w:tr>
      <w:tr w:rsidR="003F684D" w:rsidRPr="004F5357" w14:paraId="5BCE209B" w14:textId="77777777" w:rsidTr="00493990">
        <w:trPr>
          <w:jc w:val="center"/>
        </w:trPr>
        <w:tc>
          <w:tcPr>
            <w:tcW w:w="6870" w:type="dxa"/>
            <w:tcBorders>
              <w:top w:val="dotted" w:sz="4" w:space="0" w:color="008000"/>
              <w:left w:val="single" w:sz="4" w:space="0" w:color="008000"/>
              <w:bottom w:val="single" w:sz="4" w:space="0" w:color="008000"/>
              <w:right w:val="nil"/>
            </w:tcBorders>
            <w:tcMar>
              <w:top w:w="0" w:type="dxa"/>
              <w:left w:w="108" w:type="dxa"/>
              <w:bottom w:w="0" w:type="dxa"/>
              <w:right w:w="108" w:type="dxa"/>
            </w:tcMar>
          </w:tcPr>
          <w:p w14:paraId="666B476C"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Dati contratto:</w:t>
            </w:r>
          </w:p>
        </w:tc>
        <w:tc>
          <w:tcPr>
            <w:tcW w:w="3210" w:type="dxa"/>
            <w:gridSpan w:val="3"/>
            <w:tcBorders>
              <w:top w:val="dotted" w:sz="4" w:space="0" w:color="008000"/>
              <w:left w:val="nil"/>
              <w:bottom w:val="single" w:sz="4" w:space="0" w:color="008000"/>
              <w:right w:val="single" w:sz="4" w:space="0" w:color="008000"/>
            </w:tcBorders>
            <w:tcMar>
              <w:top w:w="0" w:type="dxa"/>
              <w:left w:w="108" w:type="dxa"/>
              <w:bottom w:w="0" w:type="dxa"/>
              <w:right w:w="108" w:type="dxa"/>
            </w:tcMar>
          </w:tcPr>
          <w:p w14:paraId="3C9FDC2B"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Canone:</w:t>
            </w:r>
          </w:p>
        </w:tc>
      </w:tr>
      <w:tr w:rsidR="003F684D" w:rsidRPr="004F5357" w14:paraId="601F7890" w14:textId="77777777" w:rsidTr="00493990">
        <w:trPr>
          <w:jc w:val="center"/>
        </w:trPr>
        <w:tc>
          <w:tcPr>
            <w:tcW w:w="8790" w:type="dxa"/>
            <w:gridSpan w:val="2"/>
            <w:tcBorders>
              <w:top w:val="single"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0DC5C2FD" w14:textId="26521982" w:rsidR="003F684D" w:rsidRPr="004F5357" w:rsidRDefault="003F684D" w:rsidP="00493990">
            <w:pPr>
              <w:pStyle w:val="Default"/>
              <w:spacing w:after="20"/>
              <w:rPr>
                <w:sz w:val="20"/>
                <w:szCs w:val="20"/>
              </w:rPr>
            </w:pPr>
            <w:r w:rsidRPr="004F5357">
              <w:rPr>
                <w:sz w:val="20"/>
                <w:szCs w:val="20"/>
              </w:rPr>
              <w:t>È stato aperto un conto corrente per il versamento di canoni o rendite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6D60DDE"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CDEF311"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3B8044AB" w14:textId="77777777" w:rsidTr="00493990">
        <w:trPr>
          <w:jc w:val="center"/>
        </w:trPr>
        <w:tc>
          <w:tcPr>
            <w:tcW w:w="8790" w:type="dxa"/>
            <w:gridSpan w:val="2"/>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32611EA7" w14:textId="77777777" w:rsidR="003F684D" w:rsidRPr="004F5357" w:rsidRDefault="003F684D" w:rsidP="00493990">
            <w:pPr>
              <w:pStyle w:val="Default"/>
              <w:spacing w:after="20"/>
              <w:rPr>
                <w:sz w:val="20"/>
                <w:szCs w:val="20"/>
              </w:rPr>
            </w:pPr>
            <w:r w:rsidRPr="004F5357">
              <w:rPr>
                <w:sz w:val="20"/>
                <w:szCs w:val="20"/>
              </w:rPr>
              <w:t>Il pagamento dei canoni o delle rendite è regolare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52E1CD8D"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3B976EBE"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20519976" w14:textId="77777777" w:rsidTr="00493990">
        <w:trPr>
          <w:jc w:val="center"/>
        </w:trPr>
        <w:tc>
          <w:tcPr>
            <w:tcW w:w="8790" w:type="dxa"/>
            <w:gridSpan w:val="2"/>
            <w:tcBorders>
              <w:top w:val="dotted"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2D71F33" w14:textId="77777777" w:rsidR="003F684D" w:rsidRPr="004F5357" w:rsidRDefault="003F684D" w:rsidP="00493990">
            <w:pPr>
              <w:pStyle w:val="Default"/>
              <w:spacing w:after="20"/>
              <w:rPr>
                <w:sz w:val="20"/>
                <w:szCs w:val="20"/>
              </w:rPr>
            </w:pPr>
            <w:r w:rsidRPr="004F5357">
              <w:rPr>
                <w:sz w:val="20"/>
                <w:szCs w:val="20"/>
              </w:rPr>
              <w:t>Il contratto è stato disdetto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51D4C184"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6A10C48F"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5AB8AA9B" w14:textId="77777777" w:rsidTr="00493990">
        <w:trPr>
          <w:jc w:val="center"/>
        </w:trPr>
        <w:tc>
          <w:tcPr>
            <w:tcW w:w="8790" w:type="dxa"/>
            <w:gridSpan w:val="2"/>
            <w:tcBorders>
              <w:top w:val="single"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757912D7" w14:textId="77777777" w:rsidR="003F684D" w:rsidRPr="004F5357" w:rsidRDefault="003F684D" w:rsidP="00493990">
            <w:pPr>
              <w:pStyle w:val="Default"/>
              <w:spacing w:after="20"/>
              <w:rPr>
                <w:sz w:val="20"/>
                <w:szCs w:val="20"/>
              </w:rPr>
            </w:pPr>
            <w:r w:rsidRPr="004F5357">
              <w:rPr>
                <w:sz w:val="20"/>
                <w:szCs w:val="20"/>
              </w:rPr>
              <w:t xml:space="preserve">→ Libero da </w:t>
            </w:r>
            <w:r w:rsidRPr="004F5357">
              <w:rPr>
                <w:b/>
                <w:bCs/>
                <w:sz w:val="20"/>
                <w:szCs w:val="20"/>
              </w:rPr>
              <w:t>cose mobili</w:t>
            </w:r>
            <w:r w:rsidRPr="004F5357">
              <w:rPr>
                <w:sz w:val="20"/>
                <w:szCs w:val="20"/>
              </w:rPr>
              <w:t xml:space="preserve">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0D4AD2E"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3A0486EB"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7915890C" w14:textId="77777777" w:rsidTr="00493990">
        <w:trPr>
          <w:jc w:val="center"/>
        </w:trPr>
        <w:tc>
          <w:tcPr>
            <w:tcW w:w="8790" w:type="dxa"/>
            <w:gridSpan w:val="2"/>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7975CFDA" w14:textId="77777777" w:rsidR="003F684D" w:rsidRPr="004F5357" w:rsidRDefault="003F684D" w:rsidP="00493990">
            <w:pPr>
              <w:pStyle w:val="Default"/>
              <w:spacing w:after="20"/>
              <w:rPr>
                <w:sz w:val="20"/>
                <w:szCs w:val="20"/>
              </w:rPr>
            </w:pPr>
            <w:r w:rsidRPr="004F5357">
              <w:rPr>
                <w:sz w:val="20"/>
                <w:szCs w:val="20"/>
              </w:rPr>
              <w:t>Ritirate dal proprietario o è necessaria la procedura ex art. 609 c.p.c.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37B3CC57"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7B3000C"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349EAAB0" w14:textId="77777777" w:rsidTr="00493990">
        <w:trPr>
          <w:jc w:val="center"/>
        </w:trPr>
        <w:tc>
          <w:tcPr>
            <w:tcW w:w="8790" w:type="dxa"/>
            <w:gridSpan w:val="2"/>
            <w:tcBorders>
              <w:top w:val="dotted" w:sz="4" w:space="0" w:color="008000"/>
              <w:left w:val="single" w:sz="4" w:space="0" w:color="008000"/>
              <w:bottom w:val="dotted" w:sz="4" w:space="0" w:color="008000"/>
              <w:right w:val="single" w:sz="4" w:space="0" w:color="008000"/>
            </w:tcBorders>
            <w:tcMar>
              <w:top w:w="0" w:type="dxa"/>
              <w:left w:w="108" w:type="dxa"/>
              <w:bottom w:w="0" w:type="dxa"/>
              <w:right w:w="108" w:type="dxa"/>
            </w:tcMar>
          </w:tcPr>
          <w:p w14:paraId="4A379682" w14:textId="1AA1F382" w:rsidR="003F684D" w:rsidRPr="004F5357" w:rsidRDefault="003F684D" w:rsidP="00493990">
            <w:pPr>
              <w:pStyle w:val="Default"/>
              <w:spacing w:after="20"/>
              <w:rPr>
                <w:sz w:val="20"/>
                <w:szCs w:val="20"/>
              </w:rPr>
            </w:pPr>
            <w:r w:rsidRPr="004F5357">
              <w:rPr>
                <w:sz w:val="20"/>
                <w:szCs w:val="20"/>
              </w:rPr>
              <w:t>Se sì, i beni mobili sono stimabili e vendibili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5195CA86"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7A875396" w14:textId="77777777" w:rsidR="003F684D" w:rsidRPr="004F5357" w:rsidRDefault="003F684D" w:rsidP="00493990">
            <w:pPr>
              <w:spacing w:after="20"/>
              <w:jc w:val="center"/>
              <w:rPr>
                <w:rFonts w:ascii="Times New Roman" w:hAnsi="Times New Roman" w:cs="Times New Roman"/>
                <w:color w:val="000000"/>
              </w:rPr>
            </w:pPr>
          </w:p>
        </w:tc>
      </w:tr>
      <w:tr w:rsidR="003F684D" w:rsidRPr="004F5357" w14:paraId="46D63380" w14:textId="77777777" w:rsidTr="00493990">
        <w:trPr>
          <w:jc w:val="center"/>
        </w:trPr>
        <w:tc>
          <w:tcPr>
            <w:tcW w:w="8790" w:type="dxa"/>
            <w:gridSpan w:val="2"/>
            <w:tcBorders>
              <w:top w:val="dotted"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4606EBE4" w14:textId="77777777" w:rsidR="003F684D" w:rsidRPr="004F5357" w:rsidRDefault="003F684D" w:rsidP="00493990">
            <w:pPr>
              <w:pStyle w:val="Default"/>
              <w:spacing w:after="20"/>
              <w:rPr>
                <w:sz w:val="20"/>
                <w:szCs w:val="20"/>
              </w:rPr>
            </w:pPr>
            <w:r w:rsidRPr="004F5357">
              <w:rPr>
                <w:sz w:val="20"/>
                <w:szCs w:val="20"/>
              </w:rPr>
              <w:t>I beni mobili sono da rottamare ?</w:t>
            </w: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12946E63" w14:textId="77777777" w:rsidR="003F684D" w:rsidRPr="004F5357" w:rsidRDefault="003F684D" w:rsidP="00493990">
            <w:pPr>
              <w:spacing w:after="20"/>
              <w:jc w:val="center"/>
              <w:rPr>
                <w:rFonts w:ascii="Times New Roman" w:hAnsi="Times New Roman" w:cs="Times New Roman"/>
                <w:color w:val="000000"/>
              </w:rPr>
            </w:pPr>
          </w:p>
        </w:tc>
        <w:tc>
          <w:tcPr>
            <w:tcW w:w="645"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635B764C" w14:textId="77777777" w:rsidR="003F684D" w:rsidRPr="004F5357" w:rsidRDefault="003F684D" w:rsidP="00493990">
            <w:pPr>
              <w:spacing w:after="20"/>
              <w:jc w:val="center"/>
              <w:rPr>
                <w:rFonts w:ascii="Times New Roman" w:hAnsi="Times New Roman" w:cs="Times New Roman"/>
                <w:color w:val="000000"/>
              </w:rPr>
            </w:pPr>
          </w:p>
        </w:tc>
      </w:tr>
    </w:tbl>
    <w:p w14:paraId="228292F0" w14:textId="77777777" w:rsidR="003F684D" w:rsidRPr="004F5357" w:rsidRDefault="003F684D" w:rsidP="003F684D">
      <w:pPr>
        <w:rPr>
          <w:rFonts w:ascii="Times New Roman" w:hAnsi="Times New Roman" w:cs="Times New Roman"/>
          <w:color w:val="000000"/>
          <w:sz w:val="4"/>
          <w:szCs w:val="4"/>
        </w:rPr>
      </w:pPr>
    </w:p>
    <w:tbl>
      <w:tblPr>
        <w:tblW w:w="10080" w:type="dxa"/>
        <w:jc w:val="center"/>
        <w:tblLayout w:type="fixed"/>
        <w:tblLook w:val="01E0" w:firstRow="1" w:lastRow="1" w:firstColumn="1" w:lastColumn="1" w:noHBand="0" w:noVBand="0"/>
      </w:tblPr>
      <w:tblGrid>
        <w:gridCol w:w="10080"/>
      </w:tblGrid>
      <w:tr w:rsidR="003F684D" w:rsidRPr="004F5357" w14:paraId="24472DF0" w14:textId="77777777" w:rsidTr="00493990">
        <w:trPr>
          <w:jc w:val="center"/>
        </w:trPr>
        <w:tc>
          <w:tcPr>
            <w:tcW w:w="10080"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064BC813" w14:textId="77777777" w:rsidR="003F684D" w:rsidRPr="004F5357" w:rsidRDefault="003F684D" w:rsidP="00493990">
            <w:pPr>
              <w:rPr>
                <w:rFonts w:ascii="Times New Roman" w:hAnsi="Times New Roman" w:cs="Times New Roman"/>
                <w:color w:val="000000"/>
              </w:rPr>
            </w:pPr>
            <w:r w:rsidRPr="004F5357">
              <w:rPr>
                <w:rFonts w:ascii="Times New Roman" w:hAnsi="Times New Roman" w:cs="Times New Roman"/>
                <w:color w:val="000000"/>
              </w:rPr>
              <w:t>Previsione circa i tempi e modi di liberazione, con eventuali note aggiuntive:</w:t>
            </w:r>
          </w:p>
        </w:tc>
      </w:tr>
      <w:tr w:rsidR="003F684D" w:rsidRPr="004F5357" w14:paraId="511FB770" w14:textId="77777777" w:rsidTr="00493990">
        <w:trPr>
          <w:trHeight w:val="163"/>
          <w:jc w:val="center"/>
        </w:trPr>
        <w:tc>
          <w:tcPr>
            <w:tcW w:w="10080" w:type="dxa"/>
            <w:tcBorders>
              <w:top w:val="single" w:sz="4" w:space="0" w:color="008000"/>
              <w:left w:val="single" w:sz="4" w:space="0" w:color="008000"/>
              <w:bottom w:val="single" w:sz="4" w:space="0" w:color="008000"/>
              <w:right w:val="single" w:sz="4" w:space="0" w:color="008000"/>
            </w:tcBorders>
            <w:tcMar>
              <w:top w:w="0" w:type="dxa"/>
              <w:left w:w="108" w:type="dxa"/>
              <w:bottom w:w="0" w:type="dxa"/>
              <w:right w:w="108" w:type="dxa"/>
            </w:tcMar>
          </w:tcPr>
          <w:p w14:paraId="59BA0A08" w14:textId="77777777" w:rsidR="003F684D" w:rsidRPr="004F5357" w:rsidRDefault="003F684D" w:rsidP="00493990">
            <w:pPr>
              <w:ind w:firstLine="635"/>
              <w:jc w:val="both"/>
              <w:rPr>
                <w:rFonts w:ascii="Times New Roman" w:hAnsi="Times New Roman" w:cs="Times New Roman"/>
                <w:color w:val="000000"/>
              </w:rPr>
            </w:pPr>
          </w:p>
        </w:tc>
      </w:tr>
    </w:tbl>
    <w:p w14:paraId="48CD180E" w14:textId="77777777" w:rsidR="003F684D" w:rsidRPr="004F5357" w:rsidRDefault="003F684D" w:rsidP="003F684D">
      <w:pPr>
        <w:jc w:val="center"/>
        <w:rPr>
          <w:rFonts w:ascii="Times New Roman" w:hAnsi="Times New Roman" w:cs="Times New Roman"/>
          <w:b/>
          <w:bCs/>
          <w:color w:val="000000"/>
          <w:sz w:val="16"/>
          <w:szCs w:val="16"/>
        </w:rPr>
      </w:pPr>
    </w:p>
    <w:tbl>
      <w:tblPr>
        <w:tblW w:w="10080" w:type="dxa"/>
        <w:jc w:val="center"/>
        <w:tblLayout w:type="fixed"/>
        <w:tblLook w:val="01E0" w:firstRow="1" w:lastRow="1" w:firstColumn="1" w:lastColumn="1" w:noHBand="0" w:noVBand="0"/>
      </w:tblPr>
      <w:tblGrid>
        <w:gridCol w:w="3623"/>
        <w:gridCol w:w="3228"/>
        <w:gridCol w:w="3229"/>
      </w:tblGrid>
      <w:tr w:rsidR="003F684D" w:rsidRPr="004F5357" w14:paraId="265234DA" w14:textId="77777777" w:rsidTr="00493990">
        <w:trPr>
          <w:jc w:val="center"/>
        </w:trPr>
        <w:tc>
          <w:tcPr>
            <w:tcW w:w="10080" w:type="dxa"/>
            <w:gridSpan w:val="3"/>
            <w:tcBorders>
              <w:top w:val="single" w:sz="4" w:space="0" w:color="008000"/>
              <w:left w:val="single" w:sz="4" w:space="0" w:color="008000"/>
              <w:bottom w:val="single" w:sz="4" w:space="0" w:color="008000"/>
              <w:right w:val="single" w:sz="4" w:space="0" w:color="008000"/>
            </w:tcBorders>
            <w:shd w:val="clear" w:color="auto" w:fill="auto"/>
            <w:tcMar>
              <w:top w:w="0" w:type="dxa"/>
              <w:left w:w="108" w:type="dxa"/>
              <w:bottom w:w="0" w:type="dxa"/>
              <w:right w:w="108" w:type="dxa"/>
            </w:tcMar>
            <w:vAlign w:val="center"/>
          </w:tcPr>
          <w:p w14:paraId="7F20BF27" w14:textId="77777777" w:rsidR="003F684D" w:rsidRPr="004F5357" w:rsidRDefault="003F684D" w:rsidP="00493990">
            <w:pPr>
              <w:spacing w:after="20"/>
              <w:jc w:val="center"/>
              <w:rPr>
                <w:rFonts w:ascii="Times New Roman" w:hAnsi="Times New Roman" w:cs="Times New Roman"/>
                <w:b/>
                <w:bCs/>
                <w:color w:val="000000"/>
              </w:rPr>
            </w:pPr>
            <w:r w:rsidRPr="004F5357">
              <w:rPr>
                <w:rFonts w:ascii="Times New Roman" w:hAnsi="Times New Roman" w:cs="Times New Roman"/>
                <w:b/>
                <w:bCs/>
                <w:color w:val="000000"/>
              </w:rPr>
              <w:t>13. - VERBALE DI ACCESSO SUL POSTO</w:t>
            </w:r>
          </w:p>
        </w:tc>
      </w:tr>
      <w:tr w:rsidR="003F684D" w:rsidRPr="004F5357" w14:paraId="4F2D50FA" w14:textId="77777777" w:rsidTr="00493990">
        <w:trPr>
          <w:jc w:val="center"/>
        </w:trPr>
        <w:tc>
          <w:tcPr>
            <w:tcW w:w="10080" w:type="dxa"/>
            <w:gridSpan w:val="3"/>
            <w:tcBorders>
              <w:top w:val="single" w:sz="4" w:space="0" w:color="008000"/>
              <w:bottom w:val="dashed" w:sz="4" w:space="0" w:color="auto"/>
            </w:tcBorders>
            <w:shd w:val="clear" w:color="auto" w:fill="auto"/>
            <w:tcMar>
              <w:top w:w="0" w:type="dxa"/>
              <w:left w:w="108" w:type="dxa"/>
              <w:bottom w:w="0" w:type="dxa"/>
              <w:right w:w="108" w:type="dxa"/>
            </w:tcMar>
            <w:vAlign w:val="center"/>
          </w:tcPr>
          <w:p w14:paraId="3AC26870"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4210CF27" w14:textId="77777777" w:rsidTr="00493990">
        <w:trPr>
          <w:jc w:val="center"/>
        </w:trPr>
        <w:tc>
          <w:tcPr>
            <w:tcW w:w="10080" w:type="dxa"/>
            <w:gridSpan w:val="3"/>
            <w:tcBorders>
              <w:top w:val="dashed" w:sz="4" w:space="0" w:color="auto"/>
              <w:bottom w:val="dashed" w:sz="4" w:space="0" w:color="auto"/>
            </w:tcBorders>
            <w:shd w:val="clear" w:color="auto" w:fill="auto"/>
            <w:tcMar>
              <w:top w:w="0" w:type="dxa"/>
              <w:left w:w="108" w:type="dxa"/>
              <w:bottom w:w="0" w:type="dxa"/>
              <w:right w:w="108" w:type="dxa"/>
            </w:tcMar>
            <w:vAlign w:val="center"/>
          </w:tcPr>
          <w:p w14:paraId="18885AD1"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7265B715" w14:textId="77777777" w:rsidTr="00493990">
        <w:trPr>
          <w:jc w:val="center"/>
        </w:trPr>
        <w:tc>
          <w:tcPr>
            <w:tcW w:w="10080" w:type="dxa"/>
            <w:gridSpan w:val="3"/>
            <w:tcBorders>
              <w:top w:val="dashed" w:sz="4" w:space="0" w:color="auto"/>
              <w:bottom w:val="dashed" w:sz="4" w:space="0" w:color="auto"/>
            </w:tcBorders>
            <w:shd w:val="clear" w:color="auto" w:fill="auto"/>
            <w:tcMar>
              <w:top w:w="0" w:type="dxa"/>
              <w:left w:w="108" w:type="dxa"/>
              <w:bottom w:w="0" w:type="dxa"/>
              <w:right w:w="108" w:type="dxa"/>
            </w:tcMar>
            <w:vAlign w:val="center"/>
          </w:tcPr>
          <w:p w14:paraId="19E7F319"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474F2AD6" w14:textId="77777777" w:rsidTr="00493990">
        <w:trPr>
          <w:jc w:val="center"/>
        </w:trPr>
        <w:tc>
          <w:tcPr>
            <w:tcW w:w="10080" w:type="dxa"/>
            <w:gridSpan w:val="3"/>
            <w:tcBorders>
              <w:top w:val="dashed" w:sz="4" w:space="0" w:color="auto"/>
              <w:bottom w:val="dashed" w:sz="4" w:space="0" w:color="auto"/>
            </w:tcBorders>
            <w:shd w:val="clear" w:color="auto" w:fill="auto"/>
            <w:tcMar>
              <w:top w:w="0" w:type="dxa"/>
              <w:left w:w="108" w:type="dxa"/>
              <w:bottom w:w="0" w:type="dxa"/>
              <w:right w:w="108" w:type="dxa"/>
            </w:tcMar>
            <w:vAlign w:val="center"/>
          </w:tcPr>
          <w:p w14:paraId="432D98E4"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67F3FC28" w14:textId="77777777" w:rsidTr="00493990">
        <w:trPr>
          <w:jc w:val="center"/>
        </w:trPr>
        <w:tc>
          <w:tcPr>
            <w:tcW w:w="10080" w:type="dxa"/>
            <w:gridSpan w:val="3"/>
            <w:tcBorders>
              <w:top w:val="dashed" w:sz="4" w:space="0" w:color="auto"/>
              <w:bottom w:val="dashed" w:sz="4" w:space="0" w:color="auto"/>
            </w:tcBorders>
            <w:shd w:val="clear" w:color="auto" w:fill="auto"/>
            <w:tcMar>
              <w:top w:w="0" w:type="dxa"/>
              <w:left w:w="108" w:type="dxa"/>
              <w:bottom w:w="0" w:type="dxa"/>
              <w:right w:w="108" w:type="dxa"/>
            </w:tcMar>
            <w:vAlign w:val="center"/>
          </w:tcPr>
          <w:p w14:paraId="432B1C93"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02C5697D" w14:textId="77777777" w:rsidTr="00493990">
        <w:trPr>
          <w:jc w:val="center"/>
        </w:trPr>
        <w:tc>
          <w:tcPr>
            <w:tcW w:w="10080" w:type="dxa"/>
            <w:gridSpan w:val="3"/>
            <w:tcBorders>
              <w:top w:val="dashed" w:sz="4" w:space="0" w:color="auto"/>
              <w:bottom w:val="dashed" w:sz="4" w:space="0" w:color="auto"/>
            </w:tcBorders>
            <w:shd w:val="clear" w:color="auto" w:fill="auto"/>
            <w:tcMar>
              <w:top w:w="0" w:type="dxa"/>
              <w:left w:w="108" w:type="dxa"/>
              <w:bottom w:w="0" w:type="dxa"/>
              <w:right w:w="108" w:type="dxa"/>
            </w:tcMar>
            <w:vAlign w:val="center"/>
          </w:tcPr>
          <w:p w14:paraId="161D72AF"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5F67402F" w14:textId="77777777" w:rsidTr="00493990">
        <w:trPr>
          <w:jc w:val="center"/>
        </w:trPr>
        <w:tc>
          <w:tcPr>
            <w:tcW w:w="10080" w:type="dxa"/>
            <w:gridSpan w:val="3"/>
            <w:tcBorders>
              <w:top w:val="dashed" w:sz="4" w:space="0" w:color="auto"/>
              <w:bottom w:val="single" w:sz="4" w:space="0" w:color="008000"/>
            </w:tcBorders>
            <w:shd w:val="clear" w:color="auto" w:fill="auto"/>
            <w:tcMar>
              <w:top w:w="0" w:type="dxa"/>
              <w:left w:w="108" w:type="dxa"/>
              <w:bottom w:w="0" w:type="dxa"/>
              <w:right w:w="108" w:type="dxa"/>
            </w:tcMar>
            <w:vAlign w:val="center"/>
          </w:tcPr>
          <w:p w14:paraId="6A6C7F94" w14:textId="77777777" w:rsidR="003F684D" w:rsidRPr="004F5357" w:rsidRDefault="003F684D" w:rsidP="00493990">
            <w:pPr>
              <w:spacing w:after="20"/>
              <w:jc w:val="center"/>
              <w:rPr>
                <w:rFonts w:ascii="Times New Roman" w:hAnsi="Times New Roman" w:cs="Times New Roman"/>
                <w:b/>
                <w:bCs/>
                <w:color w:val="000000"/>
              </w:rPr>
            </w:pPr>
          </w:p>
        </w:tc>
      </w:tr>
      <w:tr w:rsidR="003F684D" w:rsidRPr="004F5357" w14:paraId="1808ECC3" w14:textId="77777777" w:rsidTr="00493990">
        <w:trPr>
          <w:jc w:val="center"/>
        </w:trPr>
        <w:tc>
          <w:tcPr>
            <w:tcW w:w="3623" w:type="dxa"/>
            <w:tcBorders>
              <w:top w:val="single" w:sz="4" w:space="0" w:color="008000"/>
              <w:left w:val="single" w:sz="4" w:space="0" w:color="008000"/>
              <w:bottom w:val="single" w:sz="4" w:space="0" w:color="008000"/>
              <w:right w:val="nil"/>
            </w:tcBorders>
            <w:tcMar>
              <w:top w:w="0" w:type="dxa"/>
              <w:left w:w="108" w:type="dxa"/>
              <w:bottom w:w="0" w:type="dxa"/>
              <w:right w:w="108" w:type="dxa"/>
            </w:tcMar>
          </w:tcPr>
          <w:p w14:paraId="17163FBE" w14:textId="77777777" w:rsidR="003F684D" w:rsidRPr="004F5357" w:rsidRDefault="003F684D" w:rsidP="00493990">
            <w:pPr>
              <w:spacing w:after="20"/>
              <w:rPr>
                <w:rFonts w:ascii="Times New Roman" w:hAnsi="Times New Roman" w:cs="Times New Roman"/>
                <w:color w:val="000000"/>
              </w:rPr>
            </w:pPr>
            <w:r w:rsidRPr="004F5357">
              <w:rPr>
                <w:rFonts w:ascii="Times New Roman" w:hAnsi="Times New Roman" w:cs="Times New Roman"/>
                <w:color w:val="000000"/>
              </w:rPr>
              <w:t>Letto, firmato e sottoscritto, oggi</w:t>
            </w:r>
          </w:p>
        </w:tc>
        <w:tc>
          <w:tcPr>
            <w:tcW w:w="3228" w:type="dxa"/>
            <w:tcBorders>
              <w:top w:val="single" w:sz="4" w:space="0" w:color="008000"/>
              <w:left w:val="nil"/>
              <w:bottom w:val="single" w:sz="4" w:space="0" w:color="008000"/>
            </w:tcBorders>
            <w:tcMar>
              <w:top w:w="0" w:type="dxa"/>
              <w:left w:w="108" w:type="dxa"/>
              <w:bottom w:w="0" w:type="dxa"/>
              <w:right w:w="108" w:type="dxa"/>
            </w:tcMar>
          </w:tcPr>
          <w:p w14:paraId="4B980861" w14:textId="77777777" w:rsidR="003F684D" w:rsidRPr="004F5357" w:rsidRDefault="003F684D" w:rsidP="00493990">
            <w:pPr>
              <w:spacing w:after="20"/>
              <w:rPr>
                <w:rFonts w:ascii="Times New Roman" w:hAnsi="Times New Roman" w:cs="Times New Roman"/>
                <w:b/>
                <w:bCs/>
                <w:color w:val="000000"/>
              </w:rPr>
            </w:pPr>
          </w:p>
        </w:tc>
        <w:tc>
          <w:tcPr>
            <w:tcW w:w="3229" w:type="dxa"/>
            <w:tcBorders>
              <w:top w:val="single" w:sz="4" w:space="0" w:color="008000"/>
              <w:left w:val="nil"/>
              <w:bottom w:val="single" w:sz="4" w:space="0" w:color="008000"/>
              <w:right w:val="single" w:sz="4" w:space="0" w:color="008000"/>
            </w:tcBorders>
          </w:tcPr>
          <w:p w14:paraId="22865F76" w14:textId="77777777" w:rsidR="003F684D" w:rsidRPr="004F5357" w:rsidRDefault="003F684D" w:rsidP="00493990">
            <w:pPr>
              <w:spacing w:after="20"/>
              <w:rPr>
                <w:rFonts w:ascii="Times New Roman" w:hAnsi="Times New Roman" w:cs="Times New Roman"/>
                <w:b/>
                <w:bCs/>
                <w:color w:val="000000"/>
              </w:rPr>
            </w:pPr>
          </w:p>
        </w:tc>
      </w:tr>
    </w:tbl>
    <w:p w14:paraId="296FC5D7" w14:textId="77777777" w:rsidR="003F684D" w:rsidRPr="004F5357" w:rsidRDefault="003F684D" w:rsidP="003F684D">
      <w:pPr>
        <w:rPr>
          <w:rFonts w:ascii="Times New Roman" w:hAnsi="Times New Roman" w:cs="Times New Roman"/>
          <w:color w:val="000000"/>
          <w:sz w:val="10"/>
          <w:szCs w:val="10"/>
        </w:rPr>
      </w:pPr>
    </w:p>
    <w:tbl>
      <w:tblPr>
        <w:tblStyle w:val="Grigliatabella"/>
        <w:tblW w:w="10120" w:type="dxa"/>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342"/>
        <w:gridCol w:w="718"/>
        <w:gridCol w:w="5060"/>
      </w:tblGrid>
      <w:tr w:rsidR="003F684D" w:rsidRPr="004F5357" w14:paraId="5F60C736" w14:textId="77777777" w:rsidTr="00493990">
        <w:tc>
          <w:tcPr>
            <w:tcW w:w="4342" w:type="dxa"/>
          </w:tcPr>
          <w:p w14:paraId="40058A25" w14:textId="77777777" w:rsidR="003F684D" w:rsidRPr="004F5357" w:rsidRDefault="003F684D" w:rsidP="00493990">
            <w:pPr>
              <w:pStyle w:val="Default"/>
              <w:jc w:val="center"/>
              <w:rPr>
                <w:sz w:val="20"/>
                <w:szCs w:val="20"/>
              </w:rPr>
            </w:pPr>
            <w:r w:rsidRPr="004F5357">
              <w:rPr>
                <w:sz w:val="20"/>
                <w:szCs w:val="20"/>
              </w:rPr>
              <w:t>Firma C.T.U.</w:t>
            </w:r>
          </w:p>
        </w:tc>
        <w:tc>
          <w:tcPr>
            <w:tcW w:w="718" w:type="dxa"/>
          </w:tcPr>
          <w:p w14:paraId="2F917A65" w14:textId="77777777" w:rsidR="003F684D" w:rsidRPr="004F5357" w:rsidRDefault="003F684D" w:rsidP="00493990">
            <w:pPr>
              <w:pStyle w:val="Default"/>
              <w:jc w:val="center"/>
              <w:rPr>
                <w:sz w:val="20"/>
                <w:szCs w:val="20"/>
              </w:rPr>
            </w:pPr>
          </w:p>
        </w:tc>
        <w:tc>
          <w:tcPr>
            <w:tcW w:w="5060" w:type="dxa"/>
          </w:tcPr>
          <w:p w14:paraId="7B113D12" w14:textId="77777777" w:rsidR="003F684D" w:rsidRPr="004F5357" w:rsidRDefault="003F684D" w:rsidP="00493990">
            <w:pPr>
              <w:pStyle w:val="Default"/>
              <w:jc w:val="center"/>
              <w:rPr>
                <w:sz w:val="20"/>
                <w:szCs w:val="20"/>
              </w:rPr>
            </w:pPr>
            <w:r w:rsidRPr="004F5357">
              <w:rPr>
                <w:sz w:val="20"/>
                <w:szCs w:val="20"/>
              </w:rPr>
              <w:t>Firma Custode</w:t>
            </w:r>
          </w:p>
        </w:tc>
      </w:tr>
      <w:tr w:rsidR="003F684D" w:rsidRPr="004F5357" w14:paraId="08B6F3EB" w14:textId="77777777" w:rsidTr="00493990">
        <w:tc>
          <w:tcPr>
            <w:tcW w:w="4342" w:type="dxa"/>
            <w:tcBorders>
              <w:bottom w:val="single" w:sz="4" w:space="0" w:color="auto"/>
            </w:tcBorders>
          </w:tcPr>
          <w:p w14:paraId="1EC73D35" w14:textId="77777777" w:rsidR="003F684D" w:rsidRPr="004F5357" w:rsidRDefault="003F684D" w:rsidP="00493990">
            <w:pPr>
              <w:pStyle w:val="Default"/>
              <w:jc w:val="center"/>
              <w:rPr>
                <w:sz w:val="20"/>
                <w:szCs w:val="20"/>
              </w:rPr>
            </w:pPr>
          </w:p>
        </w:tc>
        <w:tc>
          <w:tcPr>
            <w:tcW w:w="718" w:type="dxa"/>
          </w:tcPr>
          <w:p w14:paraId="5C83E4E2" w14:textId="77777777" w:rsidR="003F684D" w:rsidRPr="004F5357" w:rsidRDefault="003F684D" w:rsidP="00493990">
            <w:pPr>
              <w:pStyle w:val="Default"/>
              <w:jc w:val="center"/>
              <w:rPr>
                <w:sz w:val="20"/>
                <w:szCs w:val="20"/>
              </w:rPr>
            </w:pPr>
          </w:p>
        </w:tc>
        <w:tc>
          <w:tcPr>
            <w:tcW w:w="5060" w:type="dxa"/>
            <w:tcBorders>
              <w:bottom w:val="single" w:sz="4" w:space="0" w:color="auto"/>
            </w:tcBorders>
          </w:tcPr>
          <w:p w14:paraId="4AF088A5" w14:textId="77777777" w:rsidR="003F684D" w:rsidRPr="004F5357" w:rsidRDefault="003F684D" w:rsidP="00493990">
            <w:pPr>
              <w:pStyle w:val="Default"/>
              <w:jc w:val="center"/>
              <w:rPr>
                <w:sz w:val="20"/>
                <w:szCs w:val="20"/>
              </w:rPr>
            </w:pPr>
          </w:p>
        </w:tc>
      </w:tr>
      <w:tr w:rsidR="003F684D" w:rsidRPr="004F5357" w14:paraId="420CFF3C" w14:textId="77777777" w:rsidTr="00493990">
        <w:tc>
          <w:tcPr>
            <w:tcW w:w="4342" w:type="dxa"/>
            <w:tcBorders>
              <w:top w:val="single" w:sz="4" w:space="0" w:color="auto"/>
            </w:tcBorders>
          </w:tcPr>
          <w:p w14:paraId="6DB826E8" w14:textId="77777777" w:rsidR="003F684D" w:rsidRPr="004F5357" w:rsidRDefault="003F684D" w:rsidP="00493990">
            <w:pPr>
              <w:pStyle w:val="Default"/>
              <w:jc w:val="center"/>
              <w:rPr>
                <w:sz w:val="20"/>
                <w:szCs w:val="20"/>
              </w:rPr>
            </w:pPr>
          </w:p>
        </w:tc>
        <w:tc>
          <w:tcPr>
            <w:tcW w:w="718" w:type="dxa"/>
          </w:tcPr>
          <w:p w14:paraId="4CB97663" w14:textId="77777777" w:rsidR="003F684D" w:rsidRPr="004F5357" w:rsidRDefault="003F684D" w:rsidP="00493990">
            <w:pPr>
              <w:pStyle w:val="Default"/>
              <w:jc w:val="center"/>
              <w:rPr>
                <w:sz w:val="20"/>
                <w:szCs w:val="20"/>
              </w:rPr>
            </w:pPr>
          </w:p>
        </w:tc>
        <w:tc>
          <w:tcPr>
            <w:tcW w:w="5060" w:type="dxa"/>
            <w:tcBorders>
              <w:top w:val="single" w:sz="4" w:space="0" w:color="auto"/>
            </w:tcBorders>
          </w:tcPr>
          <w:p w14:paraId="01FF8138" w14:textId="77777777" w:rsidR="003F684D" w:rsidRPr="004F5357" w:rsidRDefault="003F684D" w:rsidP="00493990">
            <w:pPr>
              <w:pStyle w:val="Default"/>
              <w:jc w:val="center"/>
              <w:rPr>
                <w:sz w:val="20"/>
                <w:szCs w:val="20"/>
              </w:rPr>
            </w:pPr>
          </w:p>
        </w:tc>
      </w:tr>
      <w:tr w:rsidR="003F684D" w:rsidRPr="004F5357" w14:paraId="4E6E98DE" w14:textId="77777777" w:rsidTr="00493990">
        <w:tc>
          <w:tcPr>
            <w:tcW w:w="4342" w:type="dxa"/>
          </w:tcPr>
          <w:p w14:paraId="07A87BFE" w14:textId="77777777" w:rsidR="003F684D" w:rsidRPr="004F5357" w:rsidRDefault="003F684D" w:rsidP="00493990">
            <w:pPr>
              <w:pStyle w:val="Default"/>
              <w:rPr>
                <w:sz w:val="20"/>
                <w:szCs w:val="20"/>
              </w:rPr>
            </w:pPr>
            <w:r w:rsidRPr="004F5357">
              <w:rPr>
                <w:sz w:val="20"/>
                <w:szCs w:val="20"/>
              </w:rPr>
              <w:t>Persona rinvenuta:</w:t>
            </w:r>
          </w:p>
        </w:tc>
        <w:tc>
          <w:tcPr>
            <w:tcW w:w="718" w:type="dxa"/>
          </w:tcPr>
          <w:p w14:paraId="65A9658F" w14:textId="77777777" w:rsidR="003F684D" w:rsidRPr="004F5357" w:rsidRDefault="003F684D" w:rsidP="00493990">
            <w:pPr>
              <w:pStyle w:val="Default"/>
              <w:jc w:val="center"/>
              <w:rPr>
                <w:sz w:val="20"/>
                <w:szCs w:val="20"/>
              </w:rPr>
            </w:pPr>
          </w:p>
        </w:tc>
        <w:tc>
          <w:tcPr>
            <w:tcW w:w="5060" w:type="dxa"/>
          </w:tcPr>
          <w:p w14:paraId="2EAA182F" w14:textId="77777777" w:rsidR="003F684D" w:rsidRPr="004F5357" w:rsidRDefault="003F684D" w:rsidP="00493990">
            <w:pPr>
              <w:pStyle w:val="Default"/>
              <w:rPr>
                <w:sz w:val="20"/>
                <w:szCs w:val="20"/>
              </w:rPr>
            </w:pPr>
            <w:r w:rsidRPr="004F5357">
              <w:rPr>
                <w:sz w:val="20"/>
                <w:szCs w:val="20"/>
              </w:rPr>
              <w:t>Persona rinvenuta:</w:t>
            </w:r>
          </w:p>
        </w:tc>
      </w:tr>
      <w:tr w:rsidR="003F684D" w:rsidRPr="004F5357" w14:paraId="461721F6" w14:textId="77777777" w:rsidTr="00493990">
        <w:tc>
          <w:tcPr>
            <w:tcW w:w="4342" w:type="dxa"/>
          </w:tcPr>
          <w:p w14:paraId="03EB55AB" w14:textId="77777777" w:rsidR="003F684D" w:rsidRPr="004F5357" w:rsidRDefault="003F684D" w:rsidP="00493990">
            <w:pPr>
              <w:pStyle w:val="Default"/>
              <w:rPr>
                <w:sz w:val="20"/>
                <w:szCs w:val="20"/>
              </w:rPr>
            </w:pPr>
            <w:r w:rsidRPr="004F5357">
              <w:rPr>
                <w:sz w:val="20"/>
                <w:szCs w:val="20"/>
              </w:rPr>
              <w:t>Qualifica:</w:t>
            </w:r>
          </w:p>
        </w:tc>
        <w:tc>
          <w:tcPr>
            <w:tcW w:w="718" w:type="dxa"/>
          </w:tcPr>
          <w:p w14:paraId="76422C80" w14:textId="77777777" w:rsidR="003F684D" w:rsidRPr="004F5357" w:rsidRDefault="003F684D" w:rsidP="00493990">
            <w:pPr>
              <w:pStyle w:val="Default"/>
              <w:jc w:val="center"/>
              <w:rPr>
                <w:sz w:val="20"/>
                <w:szCs w:val="20"/>
              </w:rPr>
            </w:pPr>
          </w:p>
        </w:tc>
        <w:tc>
          <w:tcPr>
            <w:tcW w:w="5060" w:type="dxa"/>
          </w:tcPr>
          <w:p w14:paraId="63B23138" w14:textId="77777777" w:rsidR="003F684D" w:rsidRPr="004F5357" w:rsidRDefault="003F684D" w:rsidP="00493990">
            <w:pPr>
              <w:pStyle w:val="Default"/>
              <w:rPr>
                <w:sz w:val="20"/>
                <w:szCs w:val="20"/>
              </w:rPr>
            </w:pPr>
            <w:r w:rsidRPr="004F5357">
              <w:rPr>
                <w:sz w:val="20"/>
                <w:szCs w:val="20"/>
              </w:rPr>
              <w:t>Qualifica:</w:t>
            </w:r>
          </w:p>
        </w:tc>
      </w:tr>
      <w:tr w:rsidR="003F684D" w:rsidRPr="004F5357" w14:paraId="630424BE" w14:textId="77777777" w:rsidTr="00493990">
        <w:tc>
          <w:tcPr>
            <w:tcW w:w="4342" w:type="dxa"/>
          </w:tcPr>
          <w:p w14:paraId="007EB46F" w14:textId="77777777" w:rsidR="003F684D" w:rsidRPr="004F5357" w:rsidRDefault="003F684D" w:rsidP="00493990">
            <w:pPr>
              <w:pStyle w:val="Default"/>
              <w:jc w:val="center"/>
              <w:rPr>
                <w:sz w:val="20"/>
                <w:szCs w:val="20"/>
              </w:rPr>
            </w:pPr>
            <w:r w:rsidRPr="004F5357">
              <w:rPr>
                <w:sz w:val="20"/>
                <w:szCs w:val="20"/>
              </w:rPr>
              <w:t>Firma</w:t>
            </w:r>
          </w:p>
        </w:tc>
        <w:tc>
          <w:tcPr>
            <w:tcW w:w="718" w:type="dxa"/>
          </w:tcPr>
          <w:p w14:paraId="17DCC68A" w14:textId="77777777" w:rsidR="003F684D" w:rsidRPr="004F5357" w:rsidRDefault="003F684D" w:rsidP="00493990">
            <w:pPr>
              <w:pStyle w:val="Default"/>
              <w:jc w:val="center"/>
              <w:rPr>
                <w:sz w:val="20"/>
                <w:szCs w:val="20"/>
              </w:rPr>
            </w:pPr>
          </w:p>
        </w:tc>
        <w:tc>
          <w:tcPr>
            <w:tcW w:w="5060" w:type="dxa"/>
          </w:tcPr>
          <w:p w14:paraId="0BB9692A" w14:textId="77777777" w:rsidR="003F684D" w:rsidRPr="004F5357" w:rsidRDefault="003F684D" w:rsidP="00493990">
            <w:pPr>
              <w:pStyle w:val="Default"/>
              <w:jc w:val="center"/>
              <w:rPr>
                <w:sz w:val="20"/>
                <w:szCs w:val="20"/>
              </w:rPr>
            </w:pPr>
            <w:r w:rsidRPr="004F5357">
              <w:rPr>
                <w:sz w:val="20"/>
                <w:szCs w:val="20"/>
              </w:rPr>
              <w:t>Firma</w:t>
            </w:r>
          </w:p>
        </w:tc>
      </w:tr>
      <w:tr w:rsidR="003F684D" w:rsidRPr="004F5357" w14:paraId="38EE45B8" w14:textId="77777777" w:rsidTr="00493990">
        <w:tc>
          <w:tcPr>
            <w:tcW w:w="4342" w:type="dxa"/>
            <w:tcBorders>
              <w:bottom w:val="single" w:sz="4" w:space="0" w:color="auto"/>
            </w:tcBorders>
          </w:tcPr>
          <w:p w14:paraId="31028339" w14:textId="77777777" w:rsidR="003F684D" w:rsidRPr="004F5357" w:rsidRDefault="003F684D" w:rsidP="00493990">
            <w:pPr>
              <w:pStyle w:val="Default"/>
              <w:jc w:val="center"/>
              <w:rPr>
                <w:sz w:val="20"/>
                <w:szCs w:val="20"/>
              </w:rPr>
            </w:pPr>
          </w:p>
        </w:tc>
        <w:tc>
          <w:tcPr>
            <w:tcW w:w="718" w:type="dxa"/>
          </w:tcPr>
          <w:p w14:paraId="4870FCF8" w14:textId="77777777" w:rsidR="003F684D" w:rsidRPr="004F5357" w:rsidRDefault="003F684D" w:rsidP="00493990">
            <w:pPr>
              <w:pStyle w:val="Default"/>
              <w:jc w:val="center"/>
              <w:rPr>
                <w:sz w:val="20"/>
                <w:szCs w:val="20"/>
              </w:rPr>
            </w:pPr>
          </w:p>
        </w:tc>
        <w:tc>
          <w:tcPr>
            <w:tcW w:w="5060" w:type="dxa"/>
            <w:tcBorders>
              <w:bottom w:val="single" w:sz="4" w:space="0" w:color="auto"/>
            </w:tcBorders>
          </w:tcPr>
          <w:p w14:paraId="31A59913" w14:textId="77777777" w:rsidR="003F684D" w:rsidRPr="004F5357" w:rsidRDefault="003F684D" w:rsidP="00493990">
            <w:pPr>
              <w:pStyle w:val="Default"/>
              <w:jc w:val="center"/>
              <w:rPr>
                <w:sz w:val="20"/>
                <w:szCs w:val="20"/>
              </w:rPr>
            </w:pPr>
          </w:p>
        </w:tc>
      </w:tr>
    </w:tbl>
    <w:p w14:paraId="27F57930" w14:textId="77777777" w:rsidR="003F684D" w:rsidRPr="004F5357" w:rsidRDefault="003F684D" w:rsidP="003F684D">
      <w:pPr>
        <w:pStyle w:val="Default"/>
        <w:jc w:val="center"/>
      </w:pPr>
    </w:p>
    <w:p w14:paraId="0F36FC02" w14:textId="77777777" w:rsidR="003F684D" w:rsidRDefault="003F684D" w:rsidP="003F684D"/>
    <w:p w14:paraId="49E130F1" w14:textId="77777777" w:rsidR="00D75732" w:rsidRDefault="00D75732" w:rsidP="00D75732">
      <w:pPr>
        <w:ind w:firstLine="220"/>
        <w:jc w:val="center"/>
        <w:rPr>
          <w:rFonts w:ascii="Times New Roman" w:hAnsi="Times New Roman" w:cs="Times New Roman"/>
          <w:sz w:val="28"/>
          <w:szCs w:val="28"/>
        </w:rPr>
      </w:pPr>
    </w:p>
    <w:p w14:paraId="662BDF22" w14:textId="77777777" w:rsidR="00D75732" w:rsidRDefault="00D75732" w:rsidP="00D75732">
      <w:pPr>
        <w:ind w:firstLine="220"/>
        <w:jc w:val="center"/>
        <w:rPr>
          <w:rFonts w:ascii="Times New Roman" w:hAnsi="Times New Roman" w:cs="Times New Roman"/>
          <w:sz w:val="28"/>
          <w:szCs w:val="28"/>
        </w:rPr>
      </w:pPr>
    </w:p>
    <w:p w14:paraId="3C1C10B1" w14:textId="77777777" w:rsidR="00D75732" w:rsidRDefault="00D75732" w:rsidP="00D75732">
      <w:pPr>
        <w:ind w:firstLine="220"/>
        <w:jc w:val="center"/>
        <w:rPr>
          <w:rFonts w:ascii="Times New Roman" w:hAnsi="Times New Roman" w:cs="Times New Roman"/>
          <w:sz w:val="28"/>
          <w:szCs w:val="28"/>
        </w:rPr>
      </w:pPr>
    </w:p>
    <w:p w14:paraId="1BB91B03" w14:textId="77777777" w:rsidR="00D75732" w:rsidRDefault="00D75732" w:rsidP="00D75732">
      <w:pPr>
        <w:ind w:firstLine="220"/>
        <w:jc w:val="center"/>
        <w:rPr>
          <w:rFonts w:ascii="Times New Roman" w:hAnsi="Times New Roman" w:cs="Times New Roman"/>
          <w:sz w:val="28"/>
          <w:szCs w:val="28"/>
        </w:rPr>
      </w:pPr>
    </w:p>
    <w:p w14:paraId="68E1568C" w14:textId="77777777" w:rsidR="008E2B2B" w:rsidRPr="007C7037" w:rsidRDefault="008E2B2B" w:rsidP="00373462">
      <w:pPr>
        <w:ind w:left="4248" w:firstLine="708"/>
        <w:jc w:val="both"/>
        <w:rPr>
          <w:rFonts w:ascii="Times New Roman" w:hAnsi="Times New Roman" w:cs="Times New Roman"/>
          <w:sz w:val="24"/>
          <w:szCs w:val="24"/>
        </w:rPr>
      </w:pPr>
    </w:p>
    <w:sectPr w:rsidR="008E2B2B" w:rsidRPr="007C703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6D1D7" w14:textId="77777777" w:rsidR="00847BC8" w:rsidRDefault="00847BC8" w:rsidP="007C7037">
      <w:pPr>
        <w:spacing w:after="0" w:line="240" w:lineRule="auto"/>
      </w:pPr>
      <w:r>
        <w:separator/>
      </w:r>
    </w:p>
  </w:endnote>
  <w:endnote w:type="continuationSeparator" w:id="0">
    <w:p w14:paraId="44DD5B96" w14:textId="77777777" w:rsidR="00847BC8" w:rsidRDefault="00847BC8" w:rsidP="007C7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330BB" w14:textId="77777777" w:rsidR="00847BC8" w:rsidRDefault="00847BC8" w:rsidP="007C7037">
      <w:pPr>
        <w:spacing w:after="0" w:line="240" w:lineRule="auto"/>
      </w:pPr>
      <w:r>
        <w:separator/>
      </w:r>
    </w:p>
  </w:footnote>
  <w:footnote w:type="continuationSeparator" w:id="0">
    <w:p w14:paraId="42D2F355" w14:textId="77777777" w:rsidR="00847BC8" w:rsidRDefault="00847BC8" w:rsidP="007C70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11468"/>
    <w:multiLevelType w:val="hybridMultilevel"/>
    <w:tmpl w:val="CA42E0EC"/>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 w15:restartNumberingAfterBreak="0">
    <w:nsid w:val="2F191BE4"/>
    <w:multiLevelType w:val="hybridMultilevel"/>
    <w:tmpl w:val="EA0C63E2"/>
    <w:lvl w:ilvl="0" w:tplc="1BD63650">
      <w:start w:val="1"/>
      <w:numFmt w:val="decimal"/>
      <w:lvlText w:val="%1."/>
      <w:lvlJc w:val="left"/>
      <w:pPr>
        <w:ind w:left="360" w:hanging="360"/>
      </w:pPr>
      <w:rPr>
        <w:rFonts w:hint="default"/>
        <w:b/>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 w15:restartNumberingAfterBreak="0">
    <w:nsid w:val="73415C9B"/>
    <w:multiLevelType w:val="hybridMultilevel"/>
    <w:tmpl w:val="83FCFB4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710544287">
    <w:abstractNumId w:val="1"/>
  </w:num>
  <w:num w:numId="2" w16cid:durableId="1405495106">
    <w:abstractNumId w:val="2"/>
  </w:num>
  <w:num w:numId="3" w16cid:durableId="1548950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53D"/>
    <w:rsid w:val="000E433B"/>
    <w:rsid w:val="00153488"/>
    <w:rsid w:val="001847B0"/>
    <w:rsid w:val="001B5B23"/>
    <w:rsid w:val="001B7B87"/>
    <w:rsid w:val="001E6A93"/>
    <w:rsid w:val="002152AC"/>
    <w:rsid w:val="00257C30"/>
    <w:rsid w:val="00332EA2"/>
    <w:rsid w:val="003577A9"/>
    <w:rsid w:val="00373462"/>
    <w:rsid w:val="003B2324"/>
    <w:rsid w:val="003F684D"/>
    <w:rsid w:val="00516583"/>
    <w:rsid w:val="005216D4"/>
    <w:rsid w:val="00562E64"/>
    <w:rsid w:val="00567953"/>
    <w:rsid w:val="005F6257"/>
    <w:rsid w:val="00630454"/>
    <w:rsid w:val="00637E30"/>
    <w:rsid w:val="0064153D"/>
    <w:rsid w:val="006B1610"/>
    <w:rsid w:val="006F3AE6"/>
    <w:rsid w:val="00733B43"/>
    <w:rsid w:val="00750A09"/>
    <w:rsid w:val="007A7934"/>
    <w:rsid w:val="007C7037"/>
    <w:rsid w:val="00845895"/>
    <w:rsid w:val="00847BC8"/>
    <w:rsid w:val="008A737C"/>
    <w:rsid w:val="008E2B2B"/>
    <w:rsid w:val="008F5ACB"/>
    <w:rsid w:val="009408E7"/>
    <w:rsid w:val="00962BD1"/>
    <w:rsid w:val="009E5AFB"/>
    <w:rsid w:val="00A00656"/>
    <w:rsid w:val="00A22497"/>
    <w:rsid w:val="00A53C87"/>
    <w:rsid w:val="00A66E39"/>
    <w:rsid w:val="00A901E4"/>
    <w:rsid w:val="00AB3D88"/>
    <w:rsid w:val="00AC130C"/>
    <w:rsid w:val="00B37EDB"/>
    <w:rsid w:val="00B95B71"/>
    <w:rsid w:val="00C3070B"/>
    <w:rsid w:val="00C7468D"/>
    <w:rsid w:val="00CD2B29"/>
    <w:rsid w:val="00D116B3"/>
    <w:rsid w:val="00D75732"/>
    <w:rsid w:val="00D845C2"/>
    <w:rsid w:val="00E8788E"/>
    <w:rsid w:val="00F04A63"/>
    <w:rsid w:val="00F529A8"/>
    <w:rsid w:val="00FA69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37B72"/>
  <w15:chartTrackingRefBased/>
  <w15:docId w15:val="{A1ED8D67-748E-4DB4-919E-A794C4F26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64153D"/>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Intestazione">
    <w:name w:val="header"/>
    <w:basedOn w:val="Normale"/>
    <w:link w:val="IntestazioneCarattere"/>
    <w:uiPriority w:val="99"/>
    <w:unhideWhenUsed/>
    <w:rsid w:val="007C703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C7037"/>
  </w:style>
  <w:style w:type="paragraph" w:styleId="Pidipagina">
    <w:name w:val="footer"/>
    <w:basedOn w:val="Normale"/>
    <w:link w:val="PidipaginaCarattere"/>
    <w:uiPriority w:val="99"/>
    <w:unhideWhenUsed/>
    <w:rsid w:val="007C703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C7037"/>
  </w:style>
  <w:style w:type="paragraph" w:styleId="Paragrafoelenco">
    <w:name w:val="List Paragraph"/>
    <w:basedOn w:val="Normale"/>
    <w:uiPriority w:val="34"/>
    <w:qFormat/>
    <w:rsid w:val="007C7037"/>
    <w:pPr>
      <w:ind w:left="720"/>
      <w:contextualSpacing/>
    </w:pPr>
  </w:style>
  <w:style w:type="table" w:styleId="Grigliatabella">
    <w:name w:val="Table Grid"/>
    <w:basedOn w:val="Tabellanormale"/>
    <w:rsid w:val="00D75732"/>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uiPriority w:val="99"/>
    <w:unhideWhenUsed/>
    <w:rsid w:val="006B16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064955">
      <w:bodyDiv w:val="1"/>
      <w:marLeft w:val="0"/>
      <w:marRight w:val="0"/>
      <w:marTop w:val="0"/>
      <w:marBottom w:val="0"/>
      <w:divBdr>
        <w:top w:val="none" w:sz="0" w:space="0" w:color="auto"/>
        <w:left w:val="none" w:sz="0" w:space="0" w:color="auto"/>
        <w:bottom w:val="none" w:sz="0" w:space="0" w:color="auto"/>
        <w:right w:val="none" w:sz="0" w:space="0" w:color="auto"/>
      </w:divBdr>
      <w:divsChild>
        <w:div w:id="1989435273">
          <w:marLeft w:val="0"/>
          <w:marRight w:val="0"/>
          <w:marTop w:val="0"/>
          <w:marBottom w:val="0"/>
          <w:divBdr>
            <w:top w:val="none" w:sz="0" w:space="0" w:color="auto"/>
            <w:left w:val="none" w:sz="0" w:space="0" w:color="auto"/>
            <w:bottom w:val="none" w:sz="0" w:space="0" w:color="auto"/>
            <w:right w:val="none" w:sz="0" w:space="0" w:color="auto"/>
          </w:divBdr>
          <w:divsChild>
            <w:div w:id="1739862236">
              <w:marLeft w:val="0"/>
              <w:marRight w:val="0"/>
              <w:marTop w:val="0"/>
              <w:marBottom w:val="0"/>
              <w:divBdr>
                <w:top w:val="none" w:sz="0" w:space="0" w:color="auto"/>
                <w:left w:val="none" w:sz="0" w:space="0" w:color="auto"/>
                <w:bottom w:val="single" w:sz="6" w:space="1" w:color="CCCCCC"/>
                <w:right w:val="none" w:sz="0" w:space="0" w:color="auto"/>
              </w:divBdr>
            </w:div>
          </w:divsChild>
        </w:div>
      </w:divsChild>
    </w:div>
    <w:div w:id="1937326220">
      <w:bodyDiv w:val="1"/>
      <w:marLeft w:val="0"/>
      <w:marRight w:val="0"/>
      <w:marTop w:val="0"/>
      <w:marBottom w:val="0"/>
      <w:divBdr>
        <w:top w:val="none" w:sz="0" w:space="0" w:color="auto"/>
        <w:left w:val="none" w:sz="0" w:space="0" w:color="auto"/>
        <w:bottom w:val="none" w:sz="0" w:space="0" w:color="auto"/>
        <w:right w:val="none" w:sz="0" w:space="0" w:color="auto"/>
      </w:divBdr>
      <w:divsChild>
        <w:div w:id="1092968187">
          <w:marLeft w:val="0"/>
          <w:marRight w:val="0"/>
          <w:marTop w:val="0"/>
          <w:marBottom w:val="0"/>
          <w:divBdr>
            <w:top w:val="none" w:sz="0" w:space="0" w:color="auto"/>
            <w:left w:val="none" w:sz="0" w:space="0" w:color="auto"/>
            <w:bottom w:val="none" w:sz="0" w:space="0" w:color="auto"/>
            <w:right w:val="none" w:sz="0" w:space="0" w:color="auto"/>
          </w:divBdr>
          <w:divsChild>
            <w:div w:id="1242105818">
              <w:marLeft w:val="0"/>
              <w:marRight w:val="0"/>
              <w:marTop w:val="0"/>
              <w:marBottom w:val="0"/>
              <w:divBdr>
                <w:top w:val="none" w:sz="0" w:space="0" w:color="auto"/>
                <w:left w:val="none" w:sz="0" w:space="0" w:color="auto"/>
                <w:bottom w:val="single" w:sz="6" w:space="1" w:color="CCCCCC"/>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procedure.it/richiestaattivazione.aspx" TargetMode="External"/><Relationship Id="rId4" Type="http://schemas.openxmlformats.org/officeDocument/2006/relationships/settings" Target="settings.xml"/><Relationship Id="rId9" Type="http://schemas.openxmlformats.org/officeDocument/2006/relationships/hyperlink" Target="http://www.procedur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C2DED-F650-4071-8DD4-A38AAE2F4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20</Pages>
  <Words>8508</Words>
  <Characters>48500</Characters>
  <Application>Microsoft Office Word</Application>
  <DocSecurity>0</DocSecurity>
  <Lines>404</Lines>
  <Paragraphs>113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Maura Manzi</dc:creator>
  <cp:keywords/>
  <dc:description/>
  <cp:lastModifiedBy>Maura Manzi</cp:lastModifiedBy>
  <cp:revision>2</cp:revision>
  <dcterms:created xsi:type="dcterms:W3CDTF">2025-02-13T12:35:00Z</dcterms:created>
  <dcterms:modified xsi:type="dcterms:W3CDTF">2025-02-13T12:35:00Z</dcterms:modified>
</cp:coreProperties>
</file>